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FA9" w:rsidRPr="00633978" w:rsidRDefault="00EB0FA9" w:rsidP="00EB0FA9">
      <w:pPr>
        <w:spacing w:after="0" w:line="240" w:lineRule="auto"/>
        <w:rPr>
          <w:rFonts w:cstheme="minorHAnsi"/>
        </w:rPr>
      </w:pPr>
      <w:bookmarkStart w:id="0" w:name="_GoBack"/>
      <w:bookmarkEnd w:id="0"/>
    </w:p>
    <w:p w:rsidR="00EB0FA9" w:rsidRPr="00633978" w:rsidRDefault="00EB0FA9" w:rsidP="00EB0FA9">
      <w:pPr>
        <w:spacing w:after="0" w:line="240" w:lineRule="auto"/>
        <w:rPr>
          <w:rFonts w:cstheme="minorHAnsi"/>
          <w:lang w:val="it-IT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EB0FA9" w:rsidRPr="00633978" w:rsidTr="005C6943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EB0FA9" w:rsidRPr="00633978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UČNI NAČRT PREDMETA / COURSE SYLLABUS</w:t>
            </w:r>
          </w:p>
        </w:tc>
      </w:tr>
      <w:tr w:rsidR="00EB0FA9" w:rsidRPr="00633978" w:rsidTr="005C6943">
        <w:tc>
          <w:tcPr>
            <w:tcW w:w="1799" w:type="dxa"/>
            <w:gridSpan w:val="3"/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Predšolska pedagogika</w:t>
            </w:r>
          </w:p>
        </w:tc>
      </w:tr>
      <w:tr w:rsidR="00EB0FA9" w:rsidRPr="00633978" w:rsidTr="005C6943">
        <w:tc>
          <w:tcPr>
            <w:tcW w:w="1799" w:type="dxa"/>
            <w:gridSpan w:val="3"/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Course</w:t>
            </w:r>
            <w:proofErr w:type="spellEnd"/>
            <w:r w:rsidRPr="00633978">
              <w:rPr>
                <w:rFonts w:cstheme="minorHAnsi"/>
                <w:b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633978">
              <w:rPr>
                <w:rFonts w:cstheme="minorHAnsi"/>
              </w:rPr>
              <w:t>Preschool</w:t>
            </w:r>
            <w:proofErr w:type="spellEnd"/>
            <w:r w:rsidRPr="00633978">
              <w:rPr>
                <w:rFonts w:cstheme="minorHAnsi"/>
              </w:rPr>
              <w:t xml:space="preserve"> </w:t>
            </w:r>
            <w:proofErr w:type="spellStart"/>
            <w:r w:rsidRPr="00633978">
              <w:rPr>
                <w:rFonts w:cstheme="minorHAnsi"/>
              </w:rPr>
              <w:t>Pedagogy</w:t>
            </w:r>
            <w:proofErr w:type="spellEnd"/>
          </w:p>
        </w:tc>
      </w:tr>
      <w:tr w:rsidR="00EB0FA9" w:rsidRPr="00633978" w:rsidTr="005C6943">
        <w:tc>
          <w:tcPr>
            <w:tcW w:w="3307" w:type="dxa"/>
            <w:gridSpan w:val="5"/>
            <w:vAlign w:val="center"/>
          </w:tcPr>
          <w:p w:rsidR="00EB0FA9" w:rsidRPr="00633978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3401" w:type="dxa"/>
            <w:gridSpan w:val="8"/>
            <w:vAlign w:val="center"/>
          </w:tcPr>
          <w:p w:rsidR="00EB0FA9" w:rsidRPr="00633978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558" w:type="dxa"/>
            <w:gridSpan w:val="2"/>
            <w:vAlign w:val="center"/>
          </w:tcPr>
          <w:p w:rsidR="00EB0FA9" w:rsidRPr="00633978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424" w:type="dxa"/>
            <w:gridSpan w:val="3"/>
            <w:vAlign w:val="center"/>
          </w:tcPr>
          <w:p w:rsidR="00EB0FA9" w:rsidRPr="00633978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EB0FA9" w:rsidRPr="00633978" w:rsidTr="005C6943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B0FA9" w:rsidRPr="00633978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Študijski program in stopnja</w:t>
            </w:r>
          </w:p>
          <w:p w:rsidR="00EB0FA9" w:rsidRPr="00633978" w:rsidRDefault="00EB0FA9" w:rsidP="005C6943">
            <w:pPr>
              <w:spacing w:after="0" w:line="240" w:lineRule="auto"/>
              <w:jc w:val="center"/>
              <w:rPr>
                <w:rFonts w:cstheme="minorHAnsi"/>
              </w:rPr>
            </w:pPr>
            <w:proofErr w:type="spellStart"/>
            <w:r w:rsidRPr="00633978">
              <w:rPr>
                <w:rFonts w:cstheme="minorHAnsi"/>
                <w:b/>
              </w:rPr>
              <w:t>Study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programme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and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B0FA9" w:rsidRPr="00633978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Študijska smer</w:t>
            </w:r>
          </w:p>
          <w:p w:rsidR="00EB0FA9" w:rsidRPr="00633978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Study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B0FA9" w:rsidRPr="00633978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Letnik</w:t>
            </w:r>
          </w:p>
          <w:p w:rsidR="00EB0FA9" w:rsidRPr="00633978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Academic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B0FA9" w:rsidRPr="00633978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Semester</w:t>
            </w:r>
          </w:p>
          <w:p w:rsidR="00EB0FA9" w:rsidRPr="00633978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Semester</w:t>
            </w:r>
          </w:p>
        </w:tc>
      </w:tr>
      <w:tr w:rsidR="00EB0FA9" w:rsidRPr="00633978" w:rsidTr="005C6943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FA9" w:rsidRPr="00633978" w:rsidRDefault="00EB0FA9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Predšolska vzgoja,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FA9" w:rsidRPr="00633978" w:rsidRDefault="00EB0FA9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FA9" w:rsidRPr="00633978" w:rsidRDefault="00EB0FA9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FA9" w:rsidRPr="00633978" w:rsidRDefault="00EB0FA9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2.</w:t>
            </w:r>
          </w:p>
        </w:tc>
      </w:tr>
      <w:tr w:rsidR="00EB0FA9" w:rsidRPr="00633978" w:rsidTr="005C6943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FA9" w:rsidRPr="00633978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proofErr w:type="spellStart"/>
            <w:r w:rsidRPr="00633978">
              <w:rPr>
                <w:rFonts w:cstheme="minorHAnsi"/>
                <w:bCs/>
              </w:rPr>
              <w:t>Pre-school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Teaching</w:t>
            </w:r>
            <w:proofErr w:type="spellEnd"/>
            <w:r w:rsidRPr="00633978">
              <w:rPr>
                <w:rFonts w:cstheme="minorHAnsi"/>
                <w:bCs/>
              </w:rPr>
              <w:t>, 1</w:t>
            </w:r>
            <w:r w:rsidRPr="00633978">
              <w:rPr>
                <w:rFonts w:cstheme="minorHAnsi"/>
                <w:bCs/>
                <w:vertAlign w:val="superscript"/>
              </w:rPr>
              <w:t>st</w:t>
            </w:r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FA9" w:rsidRPr="00633978" w:rsidRDefault="00EB0FA9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proofErr w:type="spellStart"/>
            <w:r w:rsidRPr="00633978">
              <w:rPr>
                <w:rFonts w:cstheme="minorHAnsi"/>
                <w:bCs/>
              </w:rPr>
              <w:t>All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FA9" w:rsidRPr="00633978" w:rsidRDefault="00EB0FA9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1</w:t>
            </w:r>
            <w:r w:rsidRPr="00633978">
              <w:rPr>
                <w:rFonts w:cstheme="minorHAnsi"/>
                <w:bCs/>
                <w:vertAlign w:val="superscript"/>
              </w:rPr>
              <w:t>st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FA9" w:rsidRPr="00633978" w:rsidRDefault="00EB0FA9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2</w:t>
            </w:r>
            <w:r w:rsidRPr="00633978">
              <w:rPr>
                <w:rFonts w:cstheme="minorHAnsi"/>
                <w:bCs/>
                <w:vertAlign w:val="superscript"/>
              </w:rPr>
              <w:t>nd</w:t>
            </w:r>
          </w:p>
        </w:tc>
      </w:tr>
      <w:tr w:rsidR="00EB0FA9" w:rsidRPr="00633978" w:rsidTr="005C6943">
        <w:trPr>
          <w:trHeight w:val="103"/>
        </w:trPr>
        <w:tc>
          <w:tcPr>
            <w:tcW w:w="9690" w:type="dxa"/>
            <w:gridSpan w:val="18"/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EB0FA9" w:rsidRPr="00633978" w:rsidTr="005C6943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 xml:space="preserve">Vrsta predmeta / </w:t>
            </w:r>
            <w:proofErr w:type="spellStart"/>
            <w:r w:rsidRPr="00633978">
              <w:rPr>
                <w:rFonts w:cstheme="minorHAnsi"/>
                <w:b/>
              </w:rPr>
              <w:t>Course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Obvezni/</w:t>
            </w:r>
            <w:proofErr w:type="spellStart"/>
            <w:r w:rsidRPr="00633978">
              <w:rPr>
                <w:rFonts w:cstheme="minorHAnsi"/>
              </w:rPr>
              <w:t>Compulsory</w:t>
            </w:r>
            <w:proofErr w:type="spellEnd"/>
          </w:p>
        </w:tc>
      </w:tr>
      <w:tr w:rsidR="00EB0FA9" w:rsidRPr="00633978" w:rsidTr="005C6943">
        <w:tc>
          <w:tcPr>
            <w:tcW w:w="5718" w:type="dxa"/>
            <w:gridSpan w:val="12"/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EB0FA9" w:rsidRPr="00633978" w:rsidTr="005C6943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 xml:space="preserve">Univerzitetna koda predmeta / </w:t>
            </w:r>
            <w:proofErr w:type="spellStart"/>
            <w:r w:rsidRPr="00633978">
              <w:rPr>
                <w:rFonts w:cstheme="minorHAnsi"/>
                <w:b/>
              </w:rPr>
              <w:t>University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course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code</w:t>
            </w:r>
            <w:proofErr w:type="spellEnd"/>
            <w:r w:rsidRPr="00633978">
              <w:rPr>
                <w:rFonts w:cstheme="minorHAnsi"/>
                <w:b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EB0FA9" w:rsidRPr="00633978" w:rsidTr="005C6943">
        <w:tc>
          <w:tcPr>
            <w:tcW w:w="9690" w:type="dxa"/>
            <w:gridSpan w:val="18"/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EB0FA9" w:rsidRPr="00633978" w:rsidTr="005C6943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B0FA9" w:rsidRPr="00633978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Predavanja</w:t>
            </w:r>
          </w:p>
          <w:p w:rsidR="00EB0FA9" w:rsidRPr="00633978" w:rsidRDefault="00EB0FA9" w:rsidP="005C6943">
            <w:pPr>
              <w:spacing w:after="0" w:line="240" w:lineRule="auto"/>
              <w:jc w:val="center"/>
              <w:rPr>
                <w:rFonts w:cstheme="minorHAnsi"/>
              </w:rPr>
            </w:pPr>
            <w:proofErr w:type="spellStart"/>
            <w:r w:rsidRPr="00633978">
              <w:rPr>
                <w:rFonts w:cstheme="minorHAnsi"/>
                <w:b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B0FA9" w:rsidRPr="00633978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Seminar</w:t>
            </w:r>
          </w:p>
          <w:p w:rsidR="00EB0FA9" w:rsidRPr="00633978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B0FA9" w:rsidRPr="00633978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Vaje</w:t>
            </w:r>
          </w:p>
          <w:p w:rsidR="00EB0FA9" w:rsidRPr="00633978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B0FA9" w:rsidRPr="00633978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Klinične vaje</w:t>
            </w:r>
          </w:p>
          <w:p w:rsidR="00EB0FA9" w:rsidRPr="00633978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B0FA9" w:rsidRPr="00633978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B0FA9" w:rsidRPr="00633978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Samost. delo</w:t>
            </w:r>
          </w:p>
          <w:p w:rsidR="00EB0FA9" w:rsidRPr="00633978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Individ</w:t>
            </w:r>
            <w:proofErr w:type="spellEnd"/>
            <w:r w:rsidRPr="00633978">
              <w:rPr>
                <w:rFonts w:cstheme="minorHAnsi"/>
                <w:b/>
              </w:rPr>
              <w:t xml:space="preserve">. </w:t>
            </w:r>
            <w:proofErr w:type="spellStart"/>
            <w:r w:rsidRPr="00633978">
              <w:rPr>
                <w:rFonts w:cstheme="minorHAnsi"/>
                <w:b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:rsidR="00EB0FA9" w:rsidRPr="00633978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B0FA9" w:rsidRPr="00633978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ECTS</w:t>
            </w:r>
          </w:p>
        </w:tc>
      </w:tr>
      <w:tr w:rsidR="00EB0FA9" w:rsidRPr="00633978" w:rsidTr="005C6943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FA9" w:rsidRPr="00633978" w:rsidRDefault="00EB0FA9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FA9" w:rsidRPr="00633978" w:rsidRDefault="00EB0FA9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FA9" w:rsidRPr="00633978" w:rsidRDefault="00EB0FA9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30 (15 SV, 15 LV)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FA9" w:rsidRPr="00633978" w:rsidRDefault="00EB0FA9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FA9" w:rsidRPr="00633978" w:rsidRDefault="00EB0FA9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15 IP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FA9" w:rsidRPr="00633978" w:rsidRDefault="00EB0FA9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0FA9" w:rsidRPr="00633978" w:rsidRDefault="00EB0FA9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FA9" w:rsidRPr="00633978" w:rsidRDefault="00EB0FA9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6</w:t>
            </w:r>
          </w:p>
        </w:tc>
      </w:tr>
      <w:tr w:rsidR="00EB0FA9" w:rsidRPr="00633978" w:rsidTr="005C6943">
        <w:tc>
          <w:tcPr>
            <w:tcW w:w="9690" w:type="dxa"/>
            <w:gridSpan w:val="18"/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EB0FA9" w:rsidRPr="00633978" w:rsidTr="005C6943">
        <w:tc>
          <w:tcPr>
            <w:tcW w:w="3307" w:type="dxa"/>
            <w:gridSpan w:val="5"/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 xml:space="preserve">Nosilec predmeta / </w:t>
            </w:r>
            <w:proofErr w:type="spellStart"/>
            <w:r w:rsidRPr="00633978">
              <w:rPr>
                <w:rFonts w:cstheme="minorHAnsi"/>
                <w:b/>
              </w:rPr>
              <w:t>Lecturer</w:t>
            </w:r>
            <w:proofErr w:type="spellEnd"/>
            <w:r w:rsidRPr="00633978">
              <w:rPr>
                <w:rFonts w:cstheme="minorHAnsi"/>
                <w:b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 xml:space="preserve">Izr. prof. dr. Sonja Rutar / </w:t>
            </w:r>
            <w:proofErr w:type="spellStart"/>
            <w:r w:rsidRPr="00633978">
              <w:rPr>
                <w:rFonts w:cstheme="minorHAnsi"/>
              </w:rPr>
              <w:t>Assocate</w:t>
            </w:r>
            <w:proofErr w:type="spellEnd"/>
            <w:r w:rsidRPr="00633978">
              <w:rPr>
                <w:rFonts w:cstheme="minorHAnsi"/>
              </w:rPr>
              <w:t xml:space="preserve"> </w:t>
            </w:r>
            <w:proofErr w:type="spellStart"/>
            <w:r w:rsidRPr="00633978">
              <w:rPr>
                <w:rFonts w:cstheme="minorHAnsi"/>
              </w:rPr>
              <w:t>Professor</w:t>
            </w:r>
            <w:proofErr w:type="spellEnd"/>
            <w:r w:rsidRPr="00633978">
              <w:rPr>
                <w:rFonts w:cstheme="minorHAnsi"/>
              </w:rPr>
              <w:t xml:space="preserve"> Sonja Rutar, </w:t>
            </w:r>
            <w:proofErr w:type="spellStart"/>
            <w:r w:rsidRPr="00633978">
              <w:rPr>
                <w:rFonts w:cstheme="minorHAnsi"/>
              </w:rPr>
              <w:t>PhD</w:t>
            </w:r>
            <w:proofErr w:type="spellEnd"/>
          </w:p>
        </w:tc>
      </w:tr>
      <w:tr w:rsidR="00EB0FA9" w:rsidRPr="00633978" w:rsidTr="005C6943">
        <w:tc>
          <w:tcPr>
            <w:tcW w:w="9690" w:type="dxa"/>
            <w:gridSpan w:val="18"/>
          </w:tcPr>
          <w:p w:rsidR="00EB0FA9" w:rsidRPr="00633978" w:rsidRDefault="00EB0FA9" w:rsidP="005C6943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EB0FA9" w:rsidRPr="00633978" w:rsidTr="005C6943">
        <w:tc>
          <w:tcPr>
            <w:tcW w:w="1641" w:type="dxa"/>
            <w:gridSpan w:val="2"/>
            <w:vMerge w:val="restart"/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 xml:space="preserve">Jeziki / </w:t>
            </w:r>
          </w:p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633978">
              <w:rPr>
                <w:rFonts w:cstheme="minorHAnsi"/>
                <w:b/>
              </w:rPr>
              <w:t>Languages</w:t>
            </w:r>
            <w:proofErr w:type="spellEnd"/>
            <w:r w:rsidRPr="00633978">
              <w:rPr>
                <w:rFonts w:cstheme="minorHAnsi"/>
                <w:b/>
              </w:rPr>
              <w:t>:</w:t>
            </w:r>
          </w:p>
        </w:tc>
        <w:tc>
          <w:tcPr>
            <w:tcW w:w="2241" w:type="dxa"/>
            <w:gridSpan w:val="4"/>
          </w:tcPr>
          <w:p w:rsidR="00EB0FA9" w:rsidRPr="00633978" w:rsidRDefault="00EB0FA9" w:rsidP="005C6943">
            <w:pPr>
              <w:spacing w:after="0" w:line="240" w:lineRule="auto"/>
              <w:jc w:val="right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 xml:space="preserve">Predavanja / </w:t>
            </w:r>
            <w:proofErr w:type="spellStart"/>
            <w:r w:rsidRPr="00633978">
              <w:rPr>
                <w:rFonts w:cstheme="minorHAnsi"/>
                <w:b/>
              </w:rPr>
              <w:t>Lectures</w:t>
            </w:r>
            <w:proofErr w:type="spellEnd"/>
            <w:r w:rsidRPr="00633978">
              <w:rPr>
                <w:rFonts w:cstheme="minorHAnsi"/>
                <w:b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A9" w:rsidRPr="00633978" w:rsidRDefault="00EB0FA9" w:rsidP="005C6943">
            <w:pPr>
              <w:spacing w:after="0" w:line="240" w:lineRule="auto"/>
              <w:jc w:val="both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slovenski/</w:t>
            </w:r>
            <w:proofErr w:type="spellStart"/>
            <w:r w:rsidRPr="00633978">
              <w:rPr>
                <w:rFonts w:cstheme="minorHAnsi"/>
                <w:bCs/>
              </w:rPr>
              <w:t>Slovenian</w:t>
            </w:r>
            <w:proofErr w:type="spellEnd"/>
          </w:p>
        </w:tc>
      </w:tr>
      <w:tr w:rsidR="00EB0FA9" w:rsidRPr="00633978" w:rsidTr="005C6943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2241" w:type="dxa"/>
            <w:gridSpan w:val="4"/>
          </w:tcPr>
          <w:p w:rsidR="00EB0FA9" w:rsidRPr="00633978" w:rsidRDefault="00EB0FA9" w:rsidP="005C6943">
            <w:pPr>
              <w:spacing w:after="0" w:line="240" w:lineRule="auto"/>
              <w:jc w:val="right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 xml:space="preserve">Vaje / </w:t>
            </w:r>
            <w:proofErr w:type="spellStart"/>
            <w:r w:rsidRPr="00633978">
              <w:rPr>
                <w:rFonts w:cstheme="minorHAnsi"/>
                <w:b/>
              </w:rPr>
              <w:t>Tutorial</w:t>
            </w:r>
            <w:proofErr w:type="spellEnd"/>
            <w:r w:rsidRPr="00633978">
              <w:rPr>
                <w:rFonts w:cstheme="minorHAnsi"/>
                <w:b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A9" w:rsidRPr="00633978" w:rsidRDefault="00EB0FA9" w:rsidP="005C6943">
            <w:pPr>
              <w:spacing w:after="0" w:line="240" w:lineRule="auto"/>
              <w:jc w:val="both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slovenski/</w:t>
            </w:r>
            <w:proofErr w:type="spellStart"/>
            <w:r w:rsidRPr="00633978">
              <w:rPr>
                <w:rFonts w:cstheme="minorHAnsi"/>
                <w:bCs/>
              </w:rPr>
              <w:t>Slovenian</w:t>
            </w:r>
            <w:proofErr w:type="spellEnd"/>
          </w:p>
        </w:tc>
      </w:tr>
      <w:tr w:rsidR="00EB0FA9" w:rsidRPr="00633978" w:rsidTr="005C6943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Prerequisites</w:t>
            </w:r>
            <w:proofErr w:type="spellEnd"/>
            <w:r w:rsidRPr="00633978">
              <w:rPr>
                <w:rFonts w:cstheme="minorHAnsi"/>
                <w:b/>
              </w:rPr>
              <w:t>:</w:t>
            </w:r>
          </w:p>
        </w:tc>
      </w:tr>
      <w:tr w:rsidR="00EB0FA9" w:rsidRPr="00633978" w:rsidTr="005C6943">
        <w:trPr>
          <w:trHeight w:val="375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/</w:t>
            </w:r>
          </w:p>
        </w:tc>
      </w:tr>
      <w:tr w:rsidR="00EB0FA9" w:rsidRPr="00633978" w:rsidTr="005C6943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Vsebina:</w:t>
            </w:r>
            <w:r w:rsidRPr="00633978">
              <w:rPr>
                <w:rFonts w:cstheme="minorHAnsi"/>
              </w:rPr>
              <w:t xml:space="preserve"> </w:t>
            </w:r>
          </w:p>
        </w:tc>
        <w:tc>
          <w:tcPr>
            <w:tcW w:w="152" w:type="dxa"/>
            <w:gridSpan w:val="2"/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Content</w:t>
            </w:r>
            <w:proofErr w:type="spellEnd"/>
            <w:r w:rsidRPr="00633978">
              <w:rPr>
                <w:rFonts w:cstheme="minorHAnsi"/>
                <w:b/>
              </w:rPr>
              <w:t xml:space="preserve"> (</w:t>
            </w:r>
            <w:proofErr w:type="spellStart"/>
            <w:r w:rsidRPr="00633978">
              <w:rPr>
                <w:rFonts w:cstheme="minorHAnsi"/>
                <w:b/>
              </w:rPr>
              <w:t>Syllabus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outline</w:t>
            </w:r>
            <w:proofErr w:type="spellEnd"/>
            <w:r w:rsidRPr="00633978">
              <w:rPr>
                <w:rFonts w:cstheme="minorHAnsi"/>
                <w:b/>
              </w:rPr>
              <w:t>):</w:t>
            </w:r>
          </w:p>
        </w:tc>
      </w:tr>
      <w:tr w:rsidR="00EB0FA9" w:rsidRPr="00633978" w:rsidTr="005C6943">
        <w:trPr>
          <w:trHeight w:val="1686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A9" w:rsidRPr="00633978" w:rsidRDefault="00EB0FA9" w:rsidP="00EB0FA9">
            <w:pPr>
              <w:numPr>
                <w:ilvl w:val="0"/>
                <w:numId w:val="7"/>
              </w:numPr>
              <w:tabs>
                <w:tab w:val="left" w:pos="709"/>
              </w:tabs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Zgodovinski pregled razvoja predšolske vzgoje in pogledov na otrokovo naravo in razvoj; družbene spremembe kot osnova sprememb v predšolski vzgoji.</w:t>
            </w:r>
          </w:p>
          <w:p w:rsidR="00EB0FA9" w:rsidRPr="00633978" w:rsidRDefault="00EB0FA9" w:rsidP="00EB0FA9">
            <w:pPr>
              <w:numPr>
                <w:ilvl w:val="0"/>
                <w:numId w:val="7"/>
              </w:numPr>
              <w:tabs>
                <w:tab w:val="left" w:pos="709"/>
              </w:tabs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Predšolska pedagogika kot znanstvena disciplina in njene naloge; Predšolska pedagogika in druge znanstvene vede.</w:t>
            </w:r>
          </w:p>
          <w:p w:rsidR="00EB0FA9" w:rsidRPr="00633978" w:rsidRDefault="00EB0FA9" w:rsidP="00EB0FA9">
            <w:pPr>
              <w:numPr>
                <w:ilvl w:val="0"/>
                <w:numId w:val="7"/>
              </w:numPr>
              <w:tabs>
                <w:tab w:val="left" w:pos="709"/>
              </w:tabs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Vrste predšolske pedagogike glede na mesto izvajanja; Vloga družine in okolja v predšolskem obdobju; Odnosi med družinsko in organizirano predšolsko vzgojo; Programi organizirane predšolske vzgoje.</w:t>
            </w:r>
          </w:p>
          <w:p w:rsidR="00EB0FA9" w:rsidRPr="00633978" w:rsidRDefault="00EB0FA9" w:rsidP="00EB0FA9">
            <w:pPr>
              <w:numPr>
                <w:ilvl w:val="0"/>
                <w:numId w:val="7"/>
              </w:numPr>
              <w:tabs>
                <w:tab w:val="left" w:pos="709"/>
              </w:tabs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Družbena pogojenost razvoja modelov in konceptov institucionalne predšolske vzgoje.</w:t>
            </w:r>
          </w:p>
          <w:p w:rsidR="00EB0FA9" w:rsidRPr="00633978" w:rsidRDefault="00EB0FA9" w:rsidP="00EB0FA9">
            <w:pPr>
              <w:numPr>
                <w:ilvl w:val="0"/>
                <w:numId w:val="7"/>
              </w:numPr>
              <w:tabs>
                <w:tab w:val="left" w:pos="709"/>
              </w:tabs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Prehod iz vrtca v osnovno šolo, kontinuiteta pristopov.</w:t>
            </w:r>
          </w:p>
          <w:p w:rsidR="00EB0FA9" w:rsidRPr="00633978" w:rsidRDefault="00EB0FA9" w:rsidP="00EB0FA9">
            <w:pPr>
              <w:numPr>
                <w:ilvl w:val="0"/>
                <w:numId w:val="7"/>
              </w:numPr>
              <w:tabs>
                <w:tab w:val="left" w:pos="709"/>
              </w:tabs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lastRenderedPageBreak/>
              <w:t>Vloga vzgojitelja v različnih teorijah otroštva in razlagah razmerja med razvojem in učenjem.</w:t>
            </w:r>
          </w:p>
          <w:p w:rsidR="00EB0FA9" w:rsidRPr="00633978" w:rsidRDefault="00EB0FA9" w:rsidP="00EB0FA9">
            <w:pPr>
              <w:numPr>
                <w:ilvl w:val="0"/>
                <w:numId w:val="7"/>
              </w:numPr>
              <w:tabs>
                <w:tab w:val="left" w:pos="709"/>
              </w:tabs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Pojav zagovorništva, otrokove pravice in potrebe v predšolski vzgoji.</w:t>
            </w:r>
          </w:p>
          <w:p w:rsidR="00EB0FA9" w:rsidRPr="00633978" w:rsidRDefault="00EB0FA9" w:rsidP="00EB0FA9">
            <w:pPr>
              <w:numPr>
                <w:ilvl w:val="0"/>
                <w:numId w:val="7"/>
              </w:numPr>
              <w:tabs>
                <w:tab w:val="left" w:pos="709"/>
              </w:tabs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 xml:space="preserve">Participacija otrok, staršev in skupnosti. </w:t>
            </w:r>
          </w:p>
          <w:p w:rsidR="00EB0FA9" w:rsidRPr="00633978" w:rsidRDefault="00EB0FA9" w:rsidP="00EB0FA9">
            <w:pPr>
              <w:numPr>
                <w:ilvl w:val="0"/>
                <w:numId w:val="7"/>
              </w:numPr>
              <w:tabs>
                <w:tab w:val="left" w:pos="709"/>
              </w:tabs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 xml:space="preserve">Vpliv rezultatov raziskav o razvoju možganov na razumevanje otrokovega razvoja in učenja ter predšolsko pedagogiko. </w:t>
            </w:r>
          </w:p>
          <w:p w:rsidR="00EB0FA9" w:rsidRPr="00633978" w:rsidRDefault="00EB0FA9" w:rsidP="00EB0FA9">
            <w:pPr>
              <w:numPr>
                <w:ilvl w:val="0"/>
                <w:numId w:val="7"/>
              </w:numPr>
              <w:tabs>
                <w:tab w:val="left" w:pos="709"/>
              </w:tabs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Kompenzacijski programi.</w:t>
            </w:r>
          </w:p>
          <w:p w:rsidR="00EB0FA9" w:rsidRPr="00633978" w:rsidRDefault="00EB0FA9" w:rsidP="00EB0FA9">
            <w:pPr>
              <w:numPr>
                <w:ilvl w:val="0"/>
                <w:numId w:val="7"/>
              </w:numPr>
              <w:tabs>
                <w:tab w:val="left" w:pos="709"/>
              </w:tabs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Razvojna, individualna in kulturna primernost; dimenzije individualnosti; učeča se skupnost.</w:t>
            </w:r>
          </w:p>
          <w:p w:rsidR="00EB0FA9" w:rsidRPr="00633978" w:rsidRDefault="00EB0FA9" w:rsidP="00EB0FA9">
            <w:pPr>
              <w:numPr>
                <w:ilvl w:val="0"/>
                <w:numId w:val="7"/>
              </w:numPr>
              <w:tabs>
                <w:tab w:val="left" w:pos="709"/>
              </w:tabs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Strukturni in procesni vidiki kakovosti vzgoje.</w:t>
            </w:r>
          </w:p>
          <w:p w:rsidR="00EB0FA9" w:rsidRPr="00633978" w:rsidRDefault="00EB0FA9" w:rsidP="00EB0FA9">
            <w:pPr>
              <w:numPr>
                <w:ilvl w:val="0"/>
                <w:numId w:val="7"/>
              </w:numPr>
              <w:tabs>
                <w:tab w:val="left" w:pos="709"/>
              </w:tabs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Subjektivne teorije poučevanja.</w:t>
            </w:r>
          </w:p>
          <w:p w:rsidR="00EB0FA9" w:rsidRPr="00633978" w:rsidRDefault="00EB0FA9" w:rsidP="00EB0FA9">
            <w:pPr>
              <w:numPr>
                <w:ilvl w:val="0"/>
                <w:numId w:val="7"/>
              </w:numPr>
              <w:tabs>
                <w:tab w:val="left" w:pos="709"/>
              </w:tabs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Kurikulum za vrtce; načrtovanje, izvajanje, dokumentiranje in spremljanje vzgoje in izobraževanja.</w:t>
            </w:r>
          </w:p>
          <w:p w:rsidR="00EB0FA9" w:rsidRPr="00633978" w:rsidRDefault="00EB0FA9" w:rsidP="00EB0FA9">
            <w:pPr>
              <w:numPr>
                <w:ilvl w:val="0"/>
                <w:numId w:val="7"/>
              </w:numPr>
              <w:tabs>
                <w:tab w:val="left" w:pos="709"/>
              </w:tabs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Vzgoja za socialno pravičnost v vrtcu in šoli (ideja, cilj, osnovni principi).</w:t>
            </w:r>
          </w:p>
          <w:p w:rsidR="00EB0FA9" w:rsidRPr="00633978" w:rsidRDefault="00EB0FA9" w:rsidP="00EB0FA9">
            <w:pPr>
              <w:numPr>
                <w:ilvl w:val="0"/>
                <w:numId w:val="7"/>
              </w:numPr>
              <w:tabs>
                <w:tab w:val="left" w:pos="709"/>
              </w:tabs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 xml:space="preserve">Vzgojiteljevo delo kot model dialoga, </w:t>
            </w:r>
            <w:proofErr w:type="spellStart"/>
            <w:r w:rsidRPr="00633978">
              <w:rPr>
                <w:rFonts w:cstheme="minorHAnsi"/>
              </w:rPr>
              <w:t>prosocialnega</w:t>
            </w:r>
            <w:proofErr w:type="spellEnd"/>
            <w:r w:rsidRPr="00633978">
              <w:rPr>
                <w:rFonts w:cstheme="minorHAnsi"/>
              </w:rPr>
              <w:t xml:space="preserve"> ravnanja, reševanja problemov, samospoštovanja, učenja, odnosov z otroki in odraslimi.</w:t>
            </w:r>
          </w:p>
          <w:p w:rsidR="00EB0FA9" w:rsidRPr="00633978" w:rsidRDefault="00EB0FA9" w:rsidP="00EB0FA9">
            <w:pPr>
              <w:numPr>
                <w:ilvl w:val="0"/>
                <w:numId w:val="7"/>
              </w:numPr>
              <w:tabs>
                <w:tab w:val="left" w:pos="709"/>
              </w:tabs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Vzgojitelj kot sodelavec in profesionalec; timsko delo v vrtcu (oblikovanje strokovnega tima, vloge v timu, učinkovito delo v timu).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0FA9" w:rsidRPr="00633978" w:rsidRDefault="00EB0FA9" w:rsidP="00EB0FA9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A9" w:rsidRPr="00633978" w:rsidRDefault="00EB0FA9" w:rsidP="00EB0FA9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Historical overview of the development of preschool education and of the views of child’s nature and development; social change as a basis for changes in preschool education.</w:t>
            </w:r>
          </w:p>
          <w:p w:rsidR="00EB0FA9" w:rsidRPr="00633978" w:rsidRDefault="00EB0FA9" w:rsidP="00EB0FA9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Preschool pedagogy as a scientific discipline and its functions; preschool pedagogy and other scientific disciplines.</w:t>
            </w:r>
          </w:p>
          <w:p w:rsidR="00EB0FA9" w:rsidRPr="00633978" w:rsidRDefault="00EB0FA9" w:rsidP="00EB0FA9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Types of preschool pedagogy in relation to the place of implementation; the role of family and the environment in the preschool period; relations between the family and organised preschool education; programmes of organised early childhood education.</w:t>
            </w:r>
          </w:p>
          <w:p w:rsidR="00EB0FA9" w:rsidRPr="00633978" w:rsidRDefault="00EB0FA9" w:rsidP="00EB0FA9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Social conditionality of the development of models and concepts of institutional preschool education.</w:t>
            </w:r>
          </w:p>
          <w:p w:rsidR="00EB0FA9" w:rsidRPr="00633978" w:rsidRDefault="00EB0FA9" w:rsidP="00EB0FA9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The transition from preschool to primary school, the continuity of approaches.</w:t>
            </w:r>
          </w:p>
          <w:p w:rsidR="00EB0FA9" w:rsidRPr="00633978" w:rsidRDefault="00EB0FA9" w:rsidP="00EB0FA9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lastRenderedPageBreak/>
              <w:t>The role of preschool teacher in various theories of childhood and interpretations of the relationship between development and learning.</w:t>
            </w:r>
          </w:p>
          <w:p w:rsidR="00EB0FA9" w:rsidRPr="00633978" w:rsidRDefault="00EB0FA9" w:rsidP="00EB0FA9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The emergence of advocacy, children’s rights and needs in early childhood education; participation of children, parents and communities.</w:t>
            </w:r>
          </w:p>
          <w:p w:rsidR="00EB0FA9" w:rsidRPr="00633978" w:rsidRDefault="00EB0FA9" w:rsidP="00EB0FA9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The impact of the results of research on brain development on the understanding of child development and preschool pedagogy.</w:t>
            </w:r>
          </w:p>
          <w:p w:rsidR="00EB0FA9" w:rsidRPr="00633978" w:rsidRDefault="00EB0FA9" w:rsidP="00EB0FA9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Compensation programmes.</w:t>
            </w:r>
          </w:p>
          <w:p w:rsidR="00EB0FA9" w:rsidRPr="00633978" w:rsidRDefault="00EB0FA9" w:rsidP="00EB0FA9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Developmental, individual and cultural appropriateness; dimensions of individuality; learning community.</w:t>
            </w:r>
          </w:p>
          <w:p w:rsidR="00EB0FA9" w:rsidRPr="00633978" w:rsidRDefault="00EB0FA9" w:rsidP="00EB0FA9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Structural and procedural aspects of the quality of education.</w:t>
            </w:r>
          </w:p>
          <w:p w:rsidR="00EB0FA9" w:rsidRPr="00633978" w:rsidRDefault="00EB0FA9" w:rsidP="00EB0FA9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Subjective theories of teaching.</w:t>
            </w:r>
          </w:p>
          <w:p w:rsidR="00EB0FA9" w:rsidRPr="00633978" w:rsidRDefault="00EB0FA9" w:rsidP="00EB0FA9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Curriculum for preschool; planning, implementation, documentation and monitoring education.</w:t>
            </w:r>
          </w:p>
          <w:p w:rsidR="00EB0FA9" w:rsidRPr="00633978" w:rsidRDefault="00EB0FA9" w:rsidP="00EB0FA9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Education for social justice in preschool and in school (idea, goal, principles).</w:t>
            </w:r>
          </w:p>
          <w:p w:rsidR="00EB0FA9" w:rsidRPr="00633978" w:rsidRDefault="00EB0FA9" w:rsidP="00EB0FA9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Preschool teacher’s work as a model of dialogue, pro-social behaviour, problem solving, self-esteem, learning, relationships with children and adults.</w:t>
            </w:r>
          </w:p>
          <w:p w:rsidR="00EB0FA9" w:rsidRPr="00633978" w:rsidRDefault="00EB0FA9" w:rsidP="00EB0FA9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Preschool teacher as a workmate and professional; teamwork in preschool (design of professional team, roles in a team, effective work in a team).</w:t>
            </w:r>
          </w:p>
        </w:tc>
      </w:tr>
    </w:tbl>
    <w:p w:rsidR="00EB0FA9" w:rsidRPr="00633978" w:rsidRDefault="00EB0FA9" w:rsidP="00EB0FA9">
      <w:pPr>
        <w:spacing w:after="0" w:line="240" w:lineRule="auto"/>
        <w:rPr>
          <w:rFonts w:cstheme="minorHAnsi"/>
        </w:rPr>
      </w:pPr>
    </w:p>
    <w:tbl>
      <w:tblPr>
        <w:tblW w:w="8993" w:type="dxa"/>
        <w:tblInd w:w="567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3544"/>
        <w:gridCol w:w="416"/>
        <w:gridCol w:w="425"/>
        <w:gridCol w:w="9"/>
        <w:gridCol w:w="567"/>
        <w:gridCol w:w="4023"/>
        <w:gridCol w:w="9"/>
      </w:tblGrid>
      <w:tr w:rsidR="00EB0FA9" w:rsidRPr="00633978" w:rsidTr="005C6943">
        <w:trPr>
          <w:trHeight w:val="300"/>
        </w:trPr>
        <w:tc>
          <w:tcPr>
            <w:tcW w:w="8993" w:type="dxa"/>
            <w:gridSpan w:val="7"/>
          </w:tcPr>
          <w:p w:rsidR="00EB0FA9" w:rsidRPr="00633978" w:rsidRDefault="00EB0FA9" w:rsidP="005C6943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633978">
              <w:rPr>
                <w:rFonts w:cstheme="minorHAnsi"/>
              </w:rPr>
              <w:br w:type="page"/>
            </w:r>
            <w:r w:rsidRPr="00633978">
              <w:rPr>
                <w:rFonts w:cstheme="minorHAnsi"/>
                <w:b/>
              </w:rPr>
              <w:t xml:space="preserve">Temeljni literatura in viri / </w:t>
            </w:r>
            <w:proofErr w:type="spellStart"/>
            <w:r w:rsidRPr="00633978">
              <w:rPr>
                <w:rFonts w:cstheme="minorHAnsi"/>
                <w:b/>
              </w:rPr>
              <w:t>Readings</w:t>
            </w:r>
            <w:proofErr w:type="spellEnd"/>
            <w:r w:rsidRPr="00633978">
              <w:rPr>
                <w:rFonts w:cstheme="minorHAnsi"/>
                <w:b/>
              </w:rPr>
              <w:t>:</w:t>
            </w:r>
          </w:p>
        </w:tc>
      </w:tr>
      <w:tr w:rsidR="00EB0FA9" w:rsidRPr="00633978" w:rsidTr="005C6943">
        <w:trPr>
          <w:trHeight w:val="977"/>
        </w:trPr>
        <w:tc>
          <w:tcPr>
            <w:tcW w:w="89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A9" w:rsidRPr="00633978" w:rsidRDefault="00EB0FA9" w:rsidP="00EB0FA9">
            <w:pPr>
              <w:pStyle w:val="Besedilo"/>
              <w:numPr>
                <w:ilvl w:val="0"/>
                <w:numId w:val="3"/>
              </w:numPr>
              <w:spacing w:after="0"/>
              <w:jc w:val="left"/>
              <w:rPr>
                <w:rFonts w:asciiTheme="minorHAnsi" w:hAnsiTheme="minorHAnsi" w:cstheme="minorHAnsi"/>
              </w:rPr>
            </w:pPr>
            <w:r w:rsidRPr="00633978">
              <w:rPr>
                <w:rFonts w:asciiTheme="minorHAnsi" w:hAnsiTheme="minorHAnsi" w:cstheme="minorHAnsi"/>
              </w:rPr>
              <w:t xml:space="preserve">Batistič, Z.M. (2003). Razvojna psihologija in vzgoja v </w:t>
            </w:r>
            <w:r w:rsidRPr="00633978">
              <w:rPr>
                <w:rFonts w:asciiTheme="minorHAnsi" w:hAnsiTheme="minorHAnsi" w:cstheme="minorHAnsi"/>
                <w:i/>
                <w:iCs/>
              </w:rPr>
              <w:t>vrtcih</w:t>
            </w:r>
            <w:r w:rsidRPr="00633978">
              <w:rPr>
                <w:rFonts w:asciiTheme="minorHAnsi" w:hAnsiTheme="minorHAnsi" w:cstheme="minorHAnsi"/>
              </w:rPr>
              <w:t>. Ljubljana: Inštitut za psihologijo osebnosti (str. 133</w:t>
            </w:r>
            <w:r w:rsidRPr="00DB68B8">
              <w:rPr>
                <w:rFonts w:asciiTheme="minorHAnsi" w:hAnsiTheme="minorHAnsi" w:cstheme="minorHAnsi"/>
                <w:lang w:val="it-IT"/>
              </w:rPr>
              <w:t>–</w:t>
            </w:r>
            <w:r w:rsidRPr="00633978">
              <w:rPr>
                <w:rFonts w:asciiTheme="minorHAnsi" w:hAnsiTheme="minorHAnsi" w:cstheme="minorHAnsi"/>
              </w:rPr>
              <w:t xml:space="preserve"> 140; 175</w:t>
            </w:r>
            <w:r w:rsidRPr="00DB68B8">
              <w:rPr>
                <w:rFonts w:asciiTheme="minorHAnsi" w:hAnsiTheme="minorHAnsi" w:cstheme="minorHAnsi"/>
                <w:lang w:val="it-IT"/>
              </w:rPr>
              <w:t>–</w:t>
            </w:r>
            <w:r w:rsidRPr="00633978">
              <w:rPr>
                <w:rFonts w:asciiTheme="minorHAnsi" w:hAnsiTheme="minorHAnsi" w:cstheme="minorHAnsi"/>
              </w:rPr>
              <w:t xml:space="preserve"> 234; 285</w:t>
            </w:r>
            <w:r w:rsidRPr="00DB68B8">
              <w:rPr>
                <w:rFonts w:asciiTheme="minorHAnsi" w:hAnsiTheme="minorHAnsi" w:cstheme="minorHAnsi"/>
                <w:lang w:val="it-IT"/>
              </w:rPr>
              <w:t>–</w:t>
            </w:r>
            <w:r w:rsidRPr="00633978">
              <w:rPr>
                <w:rFonts w:asciiTheme="minorHAnsi" w:hAnsiTheme="minorHAnsi" w:cstheme="minorHAnsi"/>
              </w:rPr>
              <w:t>303)</w:t>
            </w:r>
          </w:p>
          <w:p w:rsidR="00EB0FA9" w:rsidRPr="00633978" w:rsidRDefault="00EB0FA9" w:rsidP="00EB0FA9">
            <w:pPr>
              <w:pStyle w:val="Barvniseznampoudarek11"/>
              <w:numPr>
                <w:ilvl w:val="0"/>
                <w:numId w:val="8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Marjanovič Umek, L. (2001). </w:t>
            </w:r>
            <w:r w:rsidRPr="0063397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Otrok v vrtcu: priročnik h </w:t>
            </w:r>
            <w:proofErr w:type="spellStart"/>
            <w:r w:rsidRPr="0063397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Kurikulu</w:t>
            </w:r>
            <w:proofErr w:type="spellEnd"/>
            <w:r w:rsidRPr="0063397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za vrtce</w:t>
            </w: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. Maribor: Obzorja.</w:t>
            </w:r>
          </w:p>
          <w:p w:rsidR="00EB0FA9" w:rsidRPr="00633978" w:rsidRDefault="00EB0FA9" w:rsidP="00EB0FA9">
            <w:pPr>
              <w:pStyle w:val="Barvniseznampoudarek11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Kurikulum za vrtce (1999). Ljubljana: Ministrstvo za šolstvo in šport in Zavod republike Slovenije za šolstvo. </w:t>
            </w:r>
          </w:p>
          <w:p w:rsidR="00EB0FA9" w:rsidRPr="00633978" w:rsidRDefault="00EB0FA9" w:rsidP="00EB0FA9">
            <w:pPr>
              <w:pStyle w:val="Barvniseznampoudarek11"/>
              <w:numPr>
                <w:ilvl w:val="0"/>
                <w:numId w:val="8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Marjanovič Umek, L., Fekonja Peklaj, U., Hočevar, A. in Lepičnik Vodopivec J. (2011). Vrtci. V J. Krek in M. Metljak (ur.), </w:t>
            </w:r>
            <w:r w:rsidRPr="0063397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Bela knjiga o vzgoji in izobraževanju v Republiki Sloveniji</w:t>
            </w: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(str. 64</w:t>
            </w:r>
            <w:r w:rsidRPr="00633978">
              <w:rPr>
                <w:rFonts w:asciiTheme="minorHAnsi" w:eastAsia="Symbol" w:hAnsiTheme="minorHAnsi" w:cstheme="minorHAnsi"/>
                <w:sz w:val="22"/>
                <w:szCs w:val="22"/>
              </w:rPr>
              <w:t>-</w:t>
            </w: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106). Ljubljana: Ministrstvo za šolstvo in šport.</w:t>
            </w:r>
          </w:p>
          <w:p w:rsidR="00EB0FA9" w:rsidRPr="00633978" w:rsidRDefault="00EB0FA9" w:rsidP="00EB0FA9">
            <w:pPr>
              <w:pStyle w:val="Odstavekseznama"/>
              <w:numPr>
                <w:ilvl w:val="0"/>
                <w:numId w:val="8"/>
              </w:numPr>
              <w:contextualSpacing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Rutar, S. (2012). Kako razumeti in uresničevati participacijo otrok v vrtcu? </w:t>
            </w:r>
            <w:r w:rsidRPr="00633978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Sodobna pedagogika</w:t>
            </w:r>
            <w:r w:rsidRPr="00633978">
              <w:rPr>
                <w:rFonts w:asciiTheme="minorHAnsi" w:eastAsia="Calibri" w:hAnsiTheme="minorHAnsi" w:cstheme="minorHAnsi"/>
                <w:sz w:val="22"/>
                <w:szCs w:val="22"/>
              </w:rPr>
              <w:t>, 3, 86</w:t>
            </w:r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–</w:t>
            </w:r>
            <w:r w:rsidRPr="00633978">
              <w:rPr>
                <w:rFonts w:asciiTheme="minorHAnsi" w:eastAsia="Calibri" w:hAnsiTheme="minorHAnsi" w:cstheme="minorHAnsi"/>
                <w:sz w:val="22"/>
                <w:szCs w:val="22"/>
              </w:rPr>
              <w:t>98.</w:t>
            </w:r>
          </w:p>
          <w:p w:rsidR="00EB0FA9" w:rsidRPr="00633978" w:rsidRDefault="00EB0FA9" w:rsidP="00EB0FA9">
            <w:pPr>
              <w:pStyle w:val="Barvniseznampoudarek11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Vonta, T. (2008). Razvoj pedagoških idej in organizirane predšolske vzgoje. Koper: Pedagoška fakulteta Koper.</w:t>
            </w:r>
          </w:p>
          <w:p w:rsidR="00EB0FA9" w:rsidRPr="00633978" w:rsidRDefault="00EB0FA9" w:rsidP="00EB0FA9">
            <w:pPr>
              <w:pStyle w:val="Barvniseznampoudarek11"/>
              <w:numPr>
                <w:ilvl w:val="0"/>
                <w:numId w:val="8"/>
              </w:numPr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</w:pPr>
            <w:r w:rsidRPr="00DB68B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it-IT"/>
              </w:rPr>
              <w:t xml:space="preserve">Rutar, S. (2021). </w:t>
            </w:r>
            <w:proofErr w:type="spellStart"/>
            <w:r w:rsidRPr="00DB68B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it-IT"/>
              </w:rPr>
              <w:t>Problematizacija</w:t>
            </w:r>
            <w:proofErr w:type="spellEnd"/>
            <w:r w:rsidRPr="00DB68B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B68B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it-IT"/>
              </w:rPr>
              <w:t>vloge</w:t>
            </w:r>
            <w:proofErr w:type="spellEnd"/>
            <w:r w:rsidRPr="00DB68B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B68B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it-IT"/>
              </w:rPr>
              <w:t>organizirane</w:t>
            </w:r>
            <w:proofErr w:type="spellEnd"/>
            <w:r w:rsidRPr="00DB68B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B68B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it-IT"/>
              </w:rPr>
              <w:t>predšolske</w:t>
            </w:r>
            <w:proofErr w:type="spellEnd"/>
            <w:r w:rsidRPr="00DB68B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B68B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it-IT"/>
              </w:rPr>
              <w:t>vzgoje</w:t>
            </w:r>
            <w:proofErr w:type="spellEnd"/>
            <w:r w:rsidRPr="00DB68B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DB68B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it-IT"/>
              </w:rPr>
              <w:t>Sloveniji</w:t>
            </w:r>
            <w:proofErr w:type="spellEnd"/>
            <w:r w:rsidRPr="00DB68B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DB68B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it-IT"/>
              </w:rPr>
              <w:t>času</w:t>
            </w:r>
            <w:proofErr w:type="spellEnd"/>
            <w:r w:rsidRPr="00DB68B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it-IT"/>
              </w:rPr>
              <w:t xml:space="preserve"> covida-19. </w:t>
            </w:r>
            <w:proofErr w:type="spellStart"/>
            <w:r w:rsidRPr="00633978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</w:rPr>
              <w:t>Sodobna</w:t>
            </w:r>
            <w:proofErr w:type="spellEnd"/>
            <w:r w:rsidRPr="00633978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33978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</w:rPr>
              <w:t>Pedagogika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, </w:t>
            </w:r>
            <w:r w:rsidRPr="00633978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</w:rPr>
              <w:t>72</w:t>
            </w:r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(3), 66–83.</w:t>
            </w:r>
          </w:p>
          <w:p w:rsidR="00EB0FA9" w:rsidRPr="00633978" w:rsidRDefault="00EB0FA9" w:rsidP="00EB0FA9">
            <w:pPr>
              <w:pStyle w:val="Barvniseznampoudarek11"/>
              <w:numPr>
                <w:ilvl w:val="0"/>
                <w:numId w:val="8"/>
              </w:numPr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</w:pPr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Rutar, S. (2019).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Celovit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enovit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sistem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predšolske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vzgoje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 z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integracijo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vzgojno-izobraževalne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zdravstvene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socialne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dimenzije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. V S. Čotar Konrad, B. Borota, S. Rutar, K. Drljić in G. Jelovčan (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ur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.), </w:t>
            </w:r>
            <w:proofErr w:type="spellStart"/>
            <w:r w:rsidRPr="00633978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</w:rPr>
              <w:t>Vzgoja</w:t>
            </w:r>
            <w:proofErr w:type="spellEnd"/>
            <w:r w:rsidRPr="00633978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633978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</w:rPr>
              <w:t>izobraževanje</w:t>
            </w:r>
            <w:proofErr w:type="spellEnd"/>
            <w:r w:rsidRPr="00633978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33978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</w:rPr>
              <w:t>predšolskih</w:t>
            </w:r>
            <w:proofErr w:type="spellEnd"/>
            <w:r w:rsidRPr="00633978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33978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</w:rPr>
              <w:t>otrok</w:t>
            </w:r>
            <w:proofErr w:type="spellEnd"/>
            <w:r w:rsidRPr="00633978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33978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</w:rPr>
              <w:t>prvega</w:t>
            </w:r>
            <w:proofErr w:type="spellEnd"/>
            <w:r w:rsidRPr="00633978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33978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</w:rPr>
              <w:t>starostnega</w:t>
            </w:r>
            <w:proofErr w:type="spellEnd"/>
            <w:r w:rsidRPr="00633978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33978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</w:rPr>
              <w:t>obdobja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 (str. 9–24). Koper: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Založba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Univerze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na</w:t>
            </w:r>
            <w:proofErr w:type="spellEnd"/>
            <w:proofErr w:type="gram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Primorskem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.</w:t>
            </w:r>
          </w:p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</w:rPr>
            </w:pPr>
          </w:p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r w:rsidRPr="00633978">
              <w:rPr>
                <w:rFonts w:cstheme="minorHAnsi"/>
                <w:u w:val="single"/>
              </w:rPr>
              <w:t>Dodatna in Dopolnilna literatura/</w:t>
            </w:r>
            <w:proofErr w:type="spellStart"/>
            <w:r w:rsidRPr="00633978">
              <w:rPr>
                <w:rFonts w:cstheme="minorHAnsi"/>
                <w:u w:val="single"/>
              </w:rPr>
              <w:t>Additional</w:t>
            </w:r>
            <w:proofErr w:type="spellEnd"/>
            <w:r w:rsidRPr="00633978">
              <w:rPr>
                <w:rFonts w:cstheme="minorHAnsi"/>
                <w:u w:val="single"/>
              </w:rPr>
              <w:t xml:space="preserve"> </w:t>
            </w:r>
            <w:proofErr w:type="spellStart"/>
            <w:r w:rsidRPr="00633978">
              <w:rPr>
                <w:rFonts w:cstheme="minorHAnsi"/>
                <w:u w:val="single"/>
              </w:rPr>
              <w:t>readings</w:t>
            </w:r>
            <w:proofErr w:type="spellEnd"/>
            <w:r w:rsidRPr="00633978">
              <w:rPr>
                <w:rFonts w:cstheme="minorHAnsi"/>
                <w:u w:val="single"/>
              </w:rPr>
              <w:t>:</w:t>
            </w:r>
          </w:p>
          <w:p w:rsidR="00EB0FA9" w:rsidRPr="00633978" w:rsidRDefault="00EB0FA9" w:rsidP="00EB0FA9">
            <w:pPr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 xml:space="preserve">Bahovec, D, E. in Golobič, B. K. (2004). </w:t>
            </w:r>
            <w:r w:rsidRPr="00633978">
              <w:rPr>
                <w:rFonts w:cstheme="minorHAnsi"/>
                <w:i/>
                <w:iCs/>
              </w:rPr>
              <w:t>Šola in vrtec skozi ogledalo</w:t>
            </w:r>
            <w:r w:rsidRPr="00633978">
              <w:rPr>
                <w:rFonts w:cstheme="minorHAnsi"/>
              </w:rPr>
              <w:t xml:space="preserve">. Ljubljana: DZS. </w:t>
            </w:r>
          </w:p>
          <w:p w:rsidR="00EB0FA9" w:rsidRPr="00633978" w:rsidRDefault="00EB0FA9" w:rsidP="00EB0FA9">
            <w:pPr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633978">
              <w:rPr>
                <w:rFonts w:cstheme="minorHAnsi"/>
              </w:rPr>
              <w:t>Hansen</w:t>
            </w:r>
            <w:proofErr w:type="spellEnd"/>
            <w:r w:rsidRPr="00633978">
              <w:rPr>
                <w:rFonts w:cstheme="minorHAnsi"/>
              </w:rPr>
              <w:t xml:space="preserve">, K.A., Kaufman, K. R. in </w:t>
            </w:r>
            <w:proofErr w:type="spellStart"/>
            <w:r w:rsidRPr="00633978">
              <w:rPr>
                <w:rFonts w:cstheme="minorHAnsi"/>
              </w:rPr>
              <w:t>Walsh</w:t>
            </w:r>
            <w:proofErr w:type="spellEnd"/>
            <w:r w:rsidRPr="00633978">
              <w:rPr>
                <w:rFonts w:cstheme="minorHAnsi"/>
              </w:rPr>
              <w:t xml:space="preserve">, B.K. (2000). </w:t>
            </w:r>
            <w:r w:rsidRPr="00633978">
              <w:rPr>
                <w:rFonts w:cstheme="minorHAnsi"/>
                <w:i/>
                <w:iCs/>
              </w:rPr>
              <w:t>Oblikovanje oddelkov, osredotočenih na otroke od tretjega do šestega leta starosti</w:t>
            </w:r>
            <w:r w:rsidRPr="00633978">
              <w:rPr>
                <w:rFonts w:cstheme="minorHAnsi"/>
              </w:rPr>
              <w:t>. Ljubljana: Pedagoški inštitut, Razvojno – raziskovalni center pedagoških iniciativ Korak za korakom.</w:t>
            </w:r>
          </w:p>
          <w:p w:rsidR="00EB0FA9" w:rsidRPr="00633978" w:rsidRDefault="00EB0FA9" w:rsidP="00EB0FA9">
            <w:pPr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633978">
              <w:rPr>
                <w:rFonts w:cstheme="minorHAnsi"/>
              </w:rPr>
              <w:t>Hansen</w:t>
            </w:r>
            <w:proofErr w:type="spellEnd"/>
            <w:r w:rsidRPr="00633978">
              <w:rPr>
                <w:rFonts w:cstheme="minorHAnsi"/>
              </w:rPr>
              <w:t xml:space="preserve">, A.K., Kaufman, K.R. in </w:t>
            </w:r>
            <w:proofErr w:type="spellStart"/>
            <w:r w:rsidRPr="00633978">
              <w:rPr>
                <w:rFonts w:cstheme="minorHAnsi"/>
              </w:rPr>
              <w:t>Saifer</w:t>
            </w:r>
            <w:proofErr w:type="spellEnd"/>
            <w:r w:rsidRPr="00633978">
              <w:rPr>
                <w:rFonts w:cstheme="minorHAnsi"/>
              </w:rPr>
              <w:t xml:space="preserve">, S. (2001). </w:t>
            </w:r>
            <w:r w:rsidRPr="00633978">
              <w:rPr>
                <w:rFonts w:cstheme="minorHAnsi"/>
                <w:i/>
                <w:iCs/>
              </w:rPr>
              <w:t>Vzgoja in izobraževanje v kulturi demokracije: praksa zgodnjega otroštva</w:t>
            </w:r>
            <w:r w:rsidRPr="00633978">
              <w:rPr>
                <w:rFonts w:cstheme="minorHAnsi"/>
              </w:rPr>
              <w:t xml:space="preserve">. Ljubljana: Pedagoški inštitut, Razvojno- raziskovalni center pedagoških iniciativ Korak za korakom. </w:t>
            </w:r>
          </w:p>
          <w:p w:rsidR="00EB0FA9" w:rsidRPr="00633978" w:rsidRDefault="00EB0FA9" w:rsidP="00EB0FA9">
            <w:pPr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633978">
              <w:rPr>
                <w:rFonts w:cstheme="minorHAnsi"/>
              </w:rPr>
              <w:t>Hohmann</w:t>
            </w:r>
            <w:proofErr w:type="spellEnd"/>
            <w:r w:rsidRPr="00633978">
              <w:rPr>
                <w:rFonts w:cstheme="minorHAnsi"/>
              </w:rPr>
              <w:t xml:space="preserve">, M. in </w:t>
            </w:r>
            <w:proofErr w:type="spellStart"/>
            <w:r w:rsidRPr="00633978">
              <w:rPr>
                <w:rFonts w:cstheme="minorHAnsi"/>
              </w:rPr>
              <w:t>Weikart</w:t>
            </w:r>
            <w:proofErr w:type="spellEnd"/>
            <w:r w:rsidRPr="00633978">
              <w:rPr>
                <w:rFonts w:cstheme="minorHAnsi"/>
              </w:rPr>
              <w:t xml:space="preserve">, P.D. (2005). </w:t>
            </w:r>
            <w:r w:rsidRPr="00633978">
              <w:rPr>
                <w:rFonts w:cstheme="minorHAnsi"/>
                <w:i/>
                <w:iCs/>
              </w:rPr>
              <w:t>Vzgoja in učenje predšolskih otrok</w:t>
            </w:r>
            <w:r w:rsidRPr="00633978">
              <w:rPr>
                <w:rFonts w:cstheme="minorHAnsi"/>
              </w:rPr>
              <w:t>. Ljubljana: DZS.</w:t>
            </w:r>
          </w:p>
          <w:p w:rsidR="00EB0FA9" w:rsidRPr="00633978" w:rsidRDefault="00EB0FA9" w:rsidP="00EB0FA9">
            <w:pPr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 xml:space="preserve">Marjanovič Umek, L. in Zupančič, M. (2004). </w:t>
            </w:r>
            <w:r w:rsidRPr="00633978">
              <w:rPr>
                <w:rFonts w:cstheme="minorHAnsi"/>
                <w:i/>
                <w:iCs/>
              </w:rPr>
              <w:t>Razvojna psihologija.</w:t>
            </w:r>
            <w:r w:rsidRPr="00633978">
              <w:rPr>
                <w:rFonts w:cstheme="minorHAnsi"/>
              </w:rPr>
              <w:t xml:space="preserve"> Ljubljana: Znanstvenoraziskovalni inštitut Filozofske fakultete.</w:t>
            </w:r>
          </w:p>
          <w:p w:rsidR="00EB0FA9" w:rsidRPr="00633978" w:rsidRDefault="00EB0FA9" w:rsidP="00EB0FA9">
            <w:pPr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  <w:bCs/>
              </w:rPr>
              <w:t xml:space="preserve">Marjanovič U. L. in Fekonja, U. (2008). </w:t>
            </w:r>
            <w:r w:rsidRPr="00633978">
              <w:rPr>
                <w:rFonts w:cstheme="minorHAnsi"/>
                <w:bCs/>
                <w:i/>
                <w:iCs/>
              </w:rPr>
              <w:t>Sodoben vrtec: možnosti za otrokov razvoj in</w:t>
            </w:r>
            <w:r w:rsidRPr="00633978">
              <w:rPr>
                <w:rFonts w:cstheme="minorHAnsi"/>
                <w:i/>
                <w:iCs/>
              </w:rPr>
              <w:t xml:space="preserve"> </w:t>
            </w:r>
            <w:r w:rsidRPr="00633978">
              <w:rPr>
                <w:rFonts w:cstheme="minorHAnsi"/>
                <w:bCs/>
                <w:i/>
                <w:iCs/>
              </w:rPr>
              <w:t>zgodnje učenje</w:t>
            </w:r>
            <w:r w:rsidRPr="00633978">
              <w:rPr>
                <w:rFonts w:cstheme="minorHAnsi"/>
                <w:i/>
                <w:iCs/>
              </w:rPr>
              <w:t>.</w:t>
            </w:r>
            <w:r w:rsidRPr="00633978">
              <w:rPr>
                <w:rFonts w:cstheme="minorHAnsi"/>
              </w:rPr>
              <w:t xml:space="preserve"> </w:t>
            </w:r>
            <w:r w:rsidRPr="00633978">
              <w:rPr>
                <w:rFonts w:cstheme="minorHAnsi"/>
                <w:bCs/>
              </w:rPr>
              <w:t>Ljubljana: Znanstvenoraziskovalni inštitut</w:t>
            </w:r>
            <w:r w:rsidRPr="00633978">
              <w:rPr>
                <w:rFonts w:cstheme="minorHAnsi"/>
              </w:rPr>
              <w:t xml:space="preserve"> </w:t>
            </w:r>
            <w:r w:rsidRPr="00633978">
              <w:rPr>
                <w:rFonts w:cstheme="minorHAnsi"/>
                <w:bCs/>
              </w:rPr>
              <w:t>Filozofske fakultete.</w:t>
            </w:r>
          </w:p>
        </w:tc>
      </w:tr>
      <w:tr w:rsidR="00EB0FA9" w:rsidRPr="00633978" w:rsidTr="005C6943">
        <w:trPr>
          <w:gridAfter w:val="1"/>
          <w:wAfter w:w="9" w:type="dxa"/>
          <w:trHeight w:val="73"/>
        </w:trPr>
        <w:tc>
          <w:tcPr>
            <w:tcW w:w="3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Cilji in kompetence:</w:t>
            </w:r>
          </w:p>
        </w:tc>
        <w:tc>
          <w:tcPr>
            <w:tcW w:w="425" w:type="dxa"/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5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  <w:lang w:val="en-GB"/>
              </w:rPr>
              <w:t>Objectives and competences</w:t>
            </w:r>
            <w:r w:rsidRPr="00633978">
              <w:rPr>
                <w:rFonts w:cstheme="minorHAnsi"/>
                <w:b/>
              </w:rPr>
              <w:t>:</w:t>
            </w:r>
          </w:p>
        </w:tc>
      </w:tr>
      <w:tr w:rsidR="00EB0FA9" w:rsidRPr="00633978" w:rsidTr="005C6943">
        <w:trPr>
          <w:gridAfter w:val="1"/>
          <w:wAfter w:w="9" w:type="dxa"/>
          <w:trHeight w:val="552"/>
        </w:trPr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r w:rsidRPr="00633978">
              <w:rPr>
                <w:rFonts w:cstheme="minorHAnsi"/>
                <w:u w:val="single"/>
              </w:rPr>
              <w:t>Cilji:</w:t>
            </w:r>
          </w:p>
          <w:p w:rsidR="00EB0FA9" w:rsidRPr="00633978" w:rsidRDefault="00EB0FA9" w:rsidP="005C6943">
            <w:pPr>
              <w:pStyle w:val="Vnos"/>
              <w:tabs>
                <w:tab w:val="left" w:pos="3600"/>
              </w:tabs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Študent/-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</w:p>
          <w:p w:rsidR="00EB0FA9" w:rsidRPr="00633978" w:rsidRDefault="00EB0FA9" w:rsidP="00EB0FA9">
            <w:pPr>
              <w:pStyle w:val="Vnos"/>
              <w:numPr>
                <w:ilvl w:val="0"/>
                <w:numId w:val="6"/>
              </w:numPr>
              <w:tabs>
                <w:tab w:val="num" w:pos="709"/>
                <w:tab w:val="left" w:pos="3600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spozna naloge predšolske pedagogike, razume vzroke za njen razvoj ter družbene zakonitosti razvoja in delovanja na področju predšolske vzgoje;</w:t>
            </w:r>
          </w:p>
          <w:p w:rsidR="00EB0FA9" w:rsidRPr="00633978" w:rsidRDefault="00EB0FA9" w:rsidP="00EB0FA9">
            <w:pPr>
              <w:pStyle w:val="Vnos"/>
              <w:numPr>
                <w:ilvl w:val="0"/>
                <w:numId w:val="6"/>
              </w:numPr>
              <w:tabs>
                <w:tab w:val="num" w:pos="709"/>
                <w:tab w:val="left" w:pos="3600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spozna in razume vlogo ter naloge vzgojitelja ter poslanstva predšolske vzgoje;</w:t>
            </w:r>
          </w:p>
          <w:p w:rsidR="00EB0FA9" w:rsidRPr="00633978" w:rsidRDefault="00EB0FA9" w:rsidP="00EB0FA9">
            <w:pPr>
              <w:pStyle w:val="Vnos"/>
              <w:numPr>
                <w:ilvl w:val="0"/>
                <w:numId w:val="6"/>
              </w:numPr>
              <w:tabs>
                <w:tab w:val="num" w:pos="709"/>
                <w:tab w:val="left" w:pos="3600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razume teoretične osnove različnih pedagoških idej, jih zna kritično ovrednotiti in jih prepozna v neposredni praksi.</w:t>
            </w:r>
          </w:p>
          <w:p w:rsidR="00EB0FA9" w:rsidRPr="00633978" w:rsidRDefault="00EB0FA9" w:rsidP="005C6943">
            <w:pPr>
              <w:pStyle w:val="Vnos"/>
              <w:tabs>
                <w:tab w:val="left" w:pos="3600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r w:rsidRPr="00633978">
              <w:rPr>
                <w:rFonts w:cstheme="minorHAnsi"/>
                <w:u w:val="single"/>
              </w:rPr>
              <w:t>Splošne kompetence:</w:t>
            </w:r>
          </w:p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Študent/-</w:t>
            </w:r>
            <w:proofErr w:type="spellStart"/>
            <w:r w:rsidRPr="00633978">
              <w:rPr>
                <w:rFonts w:cstheme="minorHAnsi"/>
              </w:rPr>
              <w:t>ka</w:t>
            </w:r>
            <w:proofErr w:type="spellEnd"/>
            <w:r w:rsidRPr="00633978">
              <w:rPr>
                <w:rFonts w:cstheme="minorHAnsi"/>
              </w:rPr>
              <w:t>:</w:t>
            </w:r>
          </w:p>
          <w:p w:rsidR="00EB0FA9" w:rsidRPr="00633978" w:rsidRDefault="00EB0FA9" w:rsidP="00EB0FA9">
            <w:pPr>
              <w:pStyle w:val="Vnos"/>
              <w:numPr>
                <w:ilvl w:val="0"/>
                <w:numId w:val="14"/>
              </w:numPr>
              <w:tabs>
                <w:tab w:val="left" w:pos="709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spoznava, analizira, išče zakonitosti družbenega razvoja in njihovega vpliva na predšolsko vzgojo in izobraževanje;</w:t>
            </w:r>
          </w:p>
          <w:p w:rsidR="00EB0FA9" w:rsidRPr="00633978" w:rsidRDefault="00EB0FA9" w:rsidP="00EB0FA9">
            <w:pPr>
              <w:pStyle w:val="Vnos"/>
              <w:numPr>
                <w:ilvl w:val="0"/>
                <w:numId w:val="14"/>
              </w:numPr>
              <w:tabs>
                <w:tab w:val="left" w:pos="709"/>
              </w:tabs>
              <w:jc w:val="lef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učinkovito rešuje probleme in izzive, povezane z učenjem in poučevanjem;</w:t>
            </w:r>
          </w:p>
          <w:p w:rsidR="00EB0FA9" w:rsidRPr="00633978" w:rsidRDefault="00EB0FA9" w:rsidP="00EB0FA9">
            <w:pPr>
              <w:pStyle w:val="Vnos"/>
              <w:numPr>
                <w:ilvl w:val="0"/>
                <w:numId w:val="14"/>
              </w:numPr>
              <w:tabs>
                <w:tab w:val="left" w:pos="709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kritično presoja in reflektira lastno pedagoško prakso ter načrtuje profesionalni razvoj.</w:t>
            </w:r>
            <w:r w:rsidRPr="00633978" w:rsidDel="00D7419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:rsidR="00EB0FA9" w:rsidRPr="00633978" w:rsidRDefault="00EB0FA9" w:rsidP="005C6943">
            <w:pPr>
              <w:tabs>
                <w:tab w:val="left" w:pos="3600"/>
              </w:tabs>
              <w:spacing w:after="0" w:line="240" w:lineRule="auto"/>
              <w:ind w:left="720"/>
              <w:rPr>
                <w:rFonts w:cstheme="minorHAnsi"/>
              </w:rPr>
            </w:pPr>
          </w:p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r w:rsidRPr="00633978">
              <w:rPr>
                <w:rFonts w:cstheme="minorHAnsi"/>
                <w:u w:val="single"/>
              </w:rPr>
              <w:t>Predmetno-specifične kompetence:</w:t>
            </w:r>
          </w:p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Študent/-</w:t>
            </w:r>
            <w:proofErr w:type="spellStart"/>
            <w:r w:rsidRPr="00633978">
              <w:rPr>
                <w:rFonts w:cstheme="minorHAnsi"/>
              </w:rPr>
              <w:t>ka</w:t>
            </w:r>
            <w:proofErr w:type="spellEnd"/>
            <w:r w:rsidRPr="00633978">
              <w:rPr>
                <w:rFonts w:cstheme="minorHAnsi"/>
              </w:rPr>
              <w:t>:</w:t>
            </w:r>
          </w:p>
          <w:p w:rsidR="00EB0FA9" w:rsidRPr="00633978" w:rsidRDefault="00EB0FA9" w:rsidP="00EB0FA9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uporablja znanje o teorijah otroštva, razvoja in učenja pri načrtovanju, izvajanju in evalvaciji vzgojnega dela;</w:t>
            </w:r>
          </w:p>
          <w:p w:rsidR="00EB0FA9" w:rsidRPr="00633978" w:rsidRDefault="00EB0FA9" w:rsidP="00EB0FA9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učinkovito ter fleksibilno organizira prostor, čas in dejavnosti, ki spodbujajo učenje;  </w:t>
            </w:r>
          </w:p>
          <w:p w:rsidR="00EB0FA9" w:rsidRPr="00633978" w:rsidRDefault="00EB0FA9" w:rsidP="00EB0FA9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dokumentira in spremlja dosežke, napredek in razvoj otrok v funkciji načrtovanja vzgojno-izobraževalnega dela;</w:t>
            </w:r>
          </w:p>
          <w:p w:rsidR="00EB0FA9" w:rsidRPr="00633978" w:rsidRDefault="00EB0FA9" w:rsidP="00EB0FA9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prepoznava in upošteva dimenzije individualnosti otrok pri vzgojnem delu;</w:t>
            </w:r>
          </w:p>
          <w:p w:rsidR="00EB0FA9" w:rsidRPr="00633978" w:rsidRDefault="00EB0FA9" w:rsidP="00EB0FA9">
            <w:pPr>
              <w:pStyle w:val="Vnos"/>
              <w:numPr>
                <w:ilvl w:val="0"/>
                <w:numId w:val="10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vzpostavlja spodbudno interakcijo z otroki in odraslimi;</w:t>
            </w:r>
          </w:p>
          <w:p w:rsidR="00EB0FA9" w:rsidRPr="00633978" w:rsidRDefault="00EB0FA9" w:rsidP="00EB0FA9">
            <w:pPr>
              <w:pStyle w:val="Vnos"/>
              <w:numPr>
                <w:ilvl w:val="0"/>
                <w:numId w:val="10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neguje radovednost otrok, omogoča razvoj interesov otrok; spodbuja raziskovalno učenje; </w:t>
            </w:r>
          </w:p>
          <w:p w:rsidR="00EB0FA9" w:rsidRPr="00633978" w:rsidRDefault="00EB0FA9" w:rsidP="00EB0FA9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timsko sodeluje v kolektivu vrtca, sodeluje z drugimi strokovnjaki  in institucijami v lokalni skupnosti;</w:t>
            </w:r>
          </w:p>
          <w:p w:rsidR="00EB0FA9" w:rsidRPr="00633978" w:rsidRDefault="00EB0FA9" w:rsidP="00EB0FA9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učinkovito komunicira s starši, pozna in organizira različne oblike sodelovanja z družinami.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u w:val="single"/>
                <w:lang w:val="en-GB"/>
              </w:rPr>
              <w:t>Objectives</w:t>
            </w:r>
            <w:r w:rsidRPr="00633978">
              <w:rPr>
                <w:rFonts w:cstheme="minorHAnsi"/>
                <w:lang w:val="en-GB"/>
              </w:rPr>
              <w:t>:</w:t>
            </w:r>
          </w:p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The student:</w:t>
            </w:r>
          </w:p>
          <w:p w:rsidR="00EB0FA9" w:rsidRPr="00633978" w:rsidRDefault="00EB0FA9" w:rsidP="00EB0FA9">
            <w:pPr>
              <w:pStyle w:val="Vnos"/>
              <w:numPr>
                <w:ilvl w:val="0"/>
                <w:numId w:val="6"/>
              </w:numPr>
              <w:tabs>
                <w:tab w:val="num" w:pos="709"/>
                <w:tab w:val="left" w:pos="3600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gets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acquainted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with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tasks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preschool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pedagogy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understand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reasons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for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its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development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social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principles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development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operation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preschool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education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:rsidR="00EB0FA9" w:rsidRPr="00633978" w:rsidRDefault="00EB0FA9" w:rsidP="00EB0FA9">
            <w:pPr>
              <w:pStyle w:val="Vnos"/>
              <w:numPr>
                <w:ilvl w:val="0"/>
                <w:numId w:val="6"/>
              </w:numPr>
              <w:tabs>
                <w:tab w:val="num" w:pos="709"/>
                <w:tab w:val="left" w:pos="3600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gets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to know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understands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role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tasks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mission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preschool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education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:rsidR="00EB0FA9" w:rsidRPr="00633978" w:rsidRDefault="00EB0FA9" w:rsidP="00EB0FA9">
            <w:pPr>
              <w:pStyle w:val="Vnos"/>
              <w:numPr>
                <w:ilvl w:val="0"/>
                <w:numId w:val="6"/>
              </w:numPr>
              <w:tabs>
                <w:tab w:val="num" w:pos="709"/>
                <w:tab w:val="left" w:pos="3600"/>
              </w:tabs>
              <w:jc w:val="left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understands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theoretical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bases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different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pedagogical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ideas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can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critically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evaluate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identify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them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immediate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practice.</w:t>
            </w:r>
          </w:p>
          <w:p w:rsidR="00EB0FA9" w:rsidRPr="00633978" w:rsidRDefault="00EB0FA9" w:rsidP="005C6943">
            <w:pPr>
              <w:pStyle w:val="Vnos"/>
              <w:tabs>
                <w:tab w:val="left" w:pos="3600"/>
              </w:tabs>
              <w:ind w:left="720"/>
              <w:jc w:val="left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u w:val="single"/>
                <w:lang w:val="en-GB"/>
              </w:rPr>
              <w:t>General competences</w:t>
            </w:r>
            <w:r w:rsidRPr="00633978">
              <w:rPr>
                <w:rFonts w:cstheme="minorHAnsi"/>
                <w:lang w:val="en-GB"/>
              </w:rPr>
              <w:t>:</w:t>
            </w:r>
          </w:p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The student:</w:t>
            </w:r>
          </w:p>
          <w:p w:rsidR="00EB0FA9" w:rsidRPr="00633978" w:rsidRDefault="00EB0FA9" w:rsidP="00EB0FA9">
            <w:pPr>
              <w:pStyle w:val="Barvniseznampoudarek11"/>
              <w:numPr>
                <w:ilvl w:val="0"/>
                <w:numId w:val="1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learns, analyses, looks for the laws of social development and their impact on preschool education;</w:t>
            </w:r>
          </w:p>
          <w:p w:rsidR="00EB0FA9" w:rsidRPr="00633978" w:rsidRDefault="00EB0FA9" w:rsidP="00EB0FA9">
            <w:pPr>
              <w:pStyle w:val="Barvniseznampoudarek11"/>
              <w:numPr>
                <w:ilvl w:val="0"/>
                <w:numId w:val="1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effectively solves the problems and challenges associated with learning and teaching;</w:t>
            </w:r>
          </w:p>
          <w:p w:rsidR="00EB0FA9" w:rsidRPr="00633978" w:rsidRDefault="00EB0FA9" w:rsidP="00EB0FA9">
            <w:pPr>
              <w:pStyle w:val="Barvniseznampoudarek11"/>
              <w:numPr>
                <w:ilvl w:val="0"/>
                <w:numId w:val="1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gramStart"/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critically</w:t>
            </w:r>
            <w:proofErr w:type="gramEnd"/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assesses and reflects their own teaching practice and plans professional development.</w:t>
            </w:r>
          </w:p>
          <w:p w:rsidR="00EB0FA9" w:rsidRPr="00633978" w:rsidRDefault="00EB0FA9" w:rsidP="005C6943">
            <w:pPr>
              <w:pStyle w:val="Barvniseznampoudarek11"/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u w:val="single"/>
                <w:lang w:val="en-GB"/>
              </w:rPr>
              <w:t>Subject specific competences</w:t>
            </w:r>
            <w:r w:rsidRPr="00633978">
              <w:rPr>
                <w:rFonts w:cstheme="minorHAnsi"/>
                <w:lang w:val="en-GB"/>
              </w:rPr>
              <w:t>:</w:t>
            </w:r>
          </w:p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The student:</w:t>
            </w:r>
          </w:p>
          <w:p w:rsidR="00EB0FA9" w:rsidRPr="00633978" w:rsidRDefault="00EB0FA9" w:rsidP="00EB0FA9">
            <w:pPr>
              <w:pStyle w:val="Barvniseznampoudarek11"/>
              <w:numPr>
                <w:ilvl w:val="0"/>
                <w:numId w:val="16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applies knowledge of theories of childhood, development and learning in the planning, implementation and evaluation of educational activities;</w:t>
            </w:r>
          </w:p>
          <w:p w:rsidR="00EB0FA9" w:rsidRPr="00633978" w:rsidRDefault="00EB0FA9" w:rsidP="00EB0FA9">
            <w:pPr>
              <w:pStyle w:val="Barvniseznampoudarek11"/>
              <w:numPr>
                <w:ilvl w:val="0"/>
                <w:numId w:val="16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effectively and flexibly organises the space, time and activities that promote learning;</w:t>
            </w:r>
          </w:p>
          <w:p w:rsidR="00EB0FA9" w:rsidRPr="00633978" w:rsidRDefault="00EB0FA9" w:rsidP="00EB0FA9">
            <w:pPr>
              <w:pStyle w:val="Barvniseznampoudarek11"/>
              <w:numPr>
                <w:ilvl w:val="0"/>
                <w:numId w:val="16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documents and monitors the achievements, progress and development of children in the function of planning educational work;</w:t>
            </w:r>
          </w:p>
          <w:p w:rsidR="00EB0FA9" w:rsidRPr="00633978" w:rsidRDefault="00EB0FA9" w:rsidP="00EB0FA9">
            <w:pPr>
              <w:pStyle w:val="Barvniseznampoudarek11"/>
              <w:numPr>
                <w:ilvl w:val="0"/>
                <w:numId w:val="16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identifies and takes into account the dimensions of the individuality of children in educational work;</w:t>
            </w:r>
          </w:p>
          <w:p w:rsidR="00EB0FA9" w:rsidRPr="00633978" w:rsidRDefault="00EB0FA9" w:rsidP="00EB0FA9">
            <w:pPr>
              <w:pStyle w:val="Barvniseznampoudarek11"/>
              <w:numPr>
                <w:ilvl w:val="0"/>
                <w:numId w:val="16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establishes supportive interaction with children and adults;</w:t>
            </w:r>
          </w:p>
          <w:p w:rsidR="00EB0FA9" w:rsidRPr="00633978" w:rsidRDefault="00EB0FA9" w:rsidP="00EB0FA9">
            <w:pPr>
              <w:pStyle w:val="Barvniseznampoudarek11"/>
              <w:numPr>
                <w:ilvl w:val="0"/>
                <w:numId w:val="16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nurtures curiosity of children, enabling the development of interests of the child; encourages explorative learning;</w:t>
            </w:r>
          </w:p>
          <w:p w:rsidR="00EB0FA9" w:rsidRPr="00633978" w:rsidRDefault="00EB0FA9" w:rsidP="00EB0FA9">
            <w:pPr>
              <w:pStyle w:val="Barvniseznampoudarek11"/>
              <w:numPr>
                <w:ilvl w:val="0"/>
                <w:numId w:val="16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participates in the staff of the preschool as a team, collaborates with other professionals and institutions in the local community;</w:t>
            </w:r>
          </w:p>
          <w:p w:rsidR="00EB0FA9" w:rsidRPr="00633978" w:rsidRDefault="00EB0FA9" w:rsidP="00EB0FA9">
            <w:pPr>
              <w:pStyle w:val="Barvniseznampoudarek11"/>
              <w:numPr>
                <w:ilvl w:val="0"/>
                <w:numId w:val="16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communicates effectively with parents, know and organises various forms of cooperation with families;</w:t>
            </w:r>
          </w:p>
          <w:p w:rsidR="00EB0FA9" w:rsidRPr="00633978" w:rsidRDefault="00EB0FA9" w:rsidP="005C6943">
            <w:pPr>
              <w:pStyle w:val="Barvniseznampoudarek11"/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EB0FA9" w:rsidRPr="00633978" w:rsidTr="005C6943">
        <w:trPr>
          <w:gridAfter w:val="1"/>
          <w:wAfter w:w="9" w:type="dxa"/>
          <w:trHeight w:val="117"/>
        </w:trPr>
        <w:tc>
          <w:tcPr>
            <w:tcW w:w="3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Predvideni študijski rezultati:</w:t>
            </w:r>
          </w:p>
        </w:tc>
        <w:tc>
          <w:tcPr>
            <w:tcW w:w="425" w:type="dxa"/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5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Intended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learning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outcomes</w:t>
            </w:r>
            <w:proofErr w:type="spellEnd"/>
            <w:r w:rsidRPr="00633978">
              <w:rPr>
                <w:rFonts w:cstheme="minorHAnsi"/>
                <w:b/>
              </w:rPr>
              <w:t>:</w:t>
            </w:r>
          </w:p>
        </w:tc>
      </w:tr>
      <w:tr w:rsidR="00EB0FA9" w:rsidRPr="00633978" w:rsidTr="005C6943">
        <w:trPr>
          <w:gridAfter w:val="1"/>
          <w:wAfter w:w="9" w:type="dxa"/>
          <w:trHeight w:val="1387"/>
        </w:trPr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r w:rsidRPr="00633978">
              <w:rPr>
                <w:rFonts w:cstheme="minorHAnsi"/>
                <w:u w:val="single"/>
              </w:rPr>
              <w:t>Znanje in razumevanje:</w:t>
            </w:r>
          </w:p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Študent/-</w:t>
            </w:r>
            <w:proofErr w:type="spellStart"/>
            <w:r w:rsidRPr="00633978">
              <w:rPr>
                <w:rFonts w:cstheme="minorHAnsi"/>
              </w:rPr>
              <w:t>ka</w:t>
            </w:r>
            <w:proofErr w:type="spellEnd"/>
            <w:r w:rsidRPr="00633978">
              <w:rPr>
                <w:rFonts w:cstheme="minorHAnsi"/>
              </w:rPr>
              <w:t>:</w:t>
            </w:r>
          </w:p>
          <w:p w:rsidR="00EB0FA9" w:rsidRPr="00633978" w:rsidRDefault="00EB0FA9" w:rsidP="00EB0FA9">
            <w:pPr>
              <w:pStyle w:val="Vnos"/>
              <w:numPr>
                <w:ilvl w:val="0"/>
                <w:numId w:val="4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pozna naloge predšolske pedagogike;</w:t>
            </w:r>
          </w:p>
          <w:p w:rsidR="00EB0FA9" w:rsidRPr="00633978" w:rsidRDefault="00EB0FA9" w:rsidP="00EB0FA9">
            <w:pPr>
              <w:pStyle w:val="Vnos"/>
              <w:numPr>
                <w:ilvl w:val="0"/>
                <w:numId w:val="4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pozna in analizira ključne dejavnike, ki vplivajo na spreminjanje pedagoških konceptov in kakovosti predšolske vzgoje;</w:t>
            </w:r>
          </w:p>
          <w:p w:rsidR="00EB0FA9" w:rsidRPr="00633978" w:rsidRDefault="00EB0FA9" w:rsidP="00EB0FA9">
            <w:pPr>
              <w:pStyle w:val="Vnos"/>
              <w:numPr>
                <w:ilvl w:val="0"/>
                <w:numId w:val="4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pozna pomen družinske vzgoje in organizirane predšolske vzgoje ter pomen partnerskih odnosov med njima;</w:t>
            </w:r>
          </w:p>
          <w:p w:rsidR="00EB0FA9" w:rsidRPr="00633978" w:rsidRDefault="00EB0FA9" w:rsidP="00EB0FA9">
            <w:pPr>
              <w:pStyle w:val="Vnos"/>
              <w:numPr>
                <w:ilvl w:val="0"/>
                <w:numId w:val="11"/>
              </w:numPr>
              <w:tabs>
                <w:tab w:val="left" w:pos="709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povezuje in uporablja svoje teoretično in praktično znanje pri načrtovanju, izvajanju in spremljanju procesa vzgoje.</w:t>
            </w:r>
          </w:p>
          <w:p w:rsidR="00EB0FA9" w:rsidRPr="00633978" w:rsidRDefault="00EB0FA9" w:rsidP="005C6943">
            <w:pPr>
              <w:pStyle w:val="Vnos"/>
              <w:tabs>
                <w:tab w:val="left" w:pos="709"/>
              </w:tabs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EB0FA9" w:rsidRPr="00633978" w:rsidRDefault="00EB0FA9" w:rsidP="005C694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Style w:val="normaltextrun"/>
                <w:rFonts w:asciiTheme="minorHAnsi" w:hAnsiTheme="minorHAnsi" w:cstheme="minorHAnsi"/>
                <w:sz w:val="22"/>
                <w:szCs w:val="22"/>
                <w:u w:val="single"/>
              </w:rPr>
              <w:t>Uporaba:</w:t>
            </w:r>
            <w:r w:rsidRPr="00633978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:rsidR="00EB0FA9" w:rsidRPr="00633978" w:rsidRDefault="00EB0FA9" w:rsidP="005C6943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Študent/-</w:t>
            </w:r>
            <w:proofErr w:type="spellStart"/>
            <w:r w:rsidRPr="00633978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ka</w:t>
            </w:r>
            <w:proofErr w:type="spellEnd"/>
            <w:r w:rsidRPr="00633978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:</w:t>
            </w:r>
            <w:r w:rsidRPr="00633978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:rsidR="00EB0FA9" w:rsidRPr="00633978" w:rsidRDefault="00EB0FA9" w:rsidP="00EB0FA9">
            <w:pPr>
              <w:pStyle w:val="Vnos"/>
              <w:numPr>
                <w:ilvl w:val="0"/>
                <w:numId w:val="11"/>
              </w:numPr>
              <w:tabs>
                <w:tab w:val="left" w:pos="709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povezuje in uporablja svoje teoretično in praktično znanje pri načrtovanju, izvajanju in spremljanju procesa vzgoje;</w:t>
            </w:r>
          </w:p>
          <w:p w:rsidR="00EB0FA9" w:rsidRPr="00633978" w:rsidRDefault="00EB0FA9" w:rsidP="00EB0FA9">
            <w:pPr>
              <w:pStyle w:val="Vnos"/>
              <w:numPr>
                <w:ilvl w:val="0"/>
                <w:numId w:val="11"/>
              </w:numPr>
              <w:tabs>
                <w:tab w:val="left" w:pos="709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pozna in uporablja ustrezno digitalno tehnologijo (spletne platforme za komunikacijo in deljenje dokumentov – skupno delo v oblaku) za profesionalno sodelovanje in razvoj, razvoj novih digitalnih vsebin, sodelovanje z družinami in okoljem.</w:t>
            </w:r>
          </w:p>
          <w:p w:rsidR="00EB0FA9" w:rsidRPr="00633978" w:rsidRDefault="00EB0FA9" w:rsidP="005C6943">
            <w:pPr>
              <w:pStyle w:val="Vnos"/>
              <w:tabs>
                <w:tab w:val="left" w:pos="709"/>
              </w:tabs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EB0FA9" w:rsidRPr="00633978" w:rsidRDefault="00EB0FA9" w:rsidP="005C694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Style w:val="normaltextrun"/>
                <w:rFonts w:asciiTheme="minorHAnsi" w:hAnsiTheme="minorHAnsi" w:cstheme="minorHAnsi"/>
                <w:sz w:val="22"/>
                <w:szCs w:val="22"/>
                <w:u w:val="single"/>
              </w:rPr>
              <w:t>Refleksija:</w:t>
            </w:r>
            <w:r w:rsidRPr="00633978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:rsidR="00EB0FA9" w:rsidRPr="00633978" w:rsidRDefault="00EB0FA9" w:rsidP="005C6943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Študent/-</w:t>
            </w:r>
            <w:proofErr w:type="spellStart"/>
            <w:r w:rsidRPr="00633978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ka</w:t>
            </w:r>
            <w:proofErr w:type="spellEnd"/>
            <w:r w:rsidRPr="00633978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:</w:t>
            </w:r>
            <w:r w:rsidRPr="00633978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:rsidR="00EB0FA9" w:rsidRPr="00633978" w:rsidRDefault="00EB0FA9" w:rsidP="00EB0FA9">
            <w:pPr>
              <w:pStyle w:val="Vnos"/>
              <w:numPr>
                <w:ilvl w:val="0"/>
                <w:numId w:val="11"/>
              </w:numPr>
              <w:tabs>
                <w:tab w:val="left" w:pos="709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samoreflektivno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in kritično razmišlja o svojih spretnostih, znanju in ravnanju, išče strokovne dokaze in argumente za svoje razlage ter identificira potrebe po znanju.</w:t>
            </w:r>
          </w:p>
          <w:p w:rsidR="00EB0FA9" w:rsidRPr="00633978" w:rsidRDefault="00EB0FA9" w:rsidP="005C6943">
            <w:pPr>
              <w:pStyle w:val="Vnos"/>
              <w:tabs>
                <w:tab w:val="left" w:pos="709"/>
              </w:tabs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</w:rPr>
            </w:pPr>
          </w:p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</w:rPr>
            </w:pPr>
          </w:p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59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u w:val="single"/>
                <w:lang w:val="en-GB"/>
              </w:rPr>
              <w:t>Knowledge and understanding</w:t>
            </w:r>
            <w:r w:rsidRPr="00633978">
              <w:rPr>
                <w:rFonts w:cstheme="minorHAnsi"/>
                <w:lang w:val="en-GB"/>
              </w:rPr>
              <w:t>:</w:t>
            </w:r>
          </w:p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The student:</w:t>
            </w:r>
          </w:p>
          <w:p w:rsidR="00EB0FA9" w:rsidRPr="00633978" w:rsidRDefault="00EB0FA9" w:rsidP="00EB0FA9">
            <w:pPr>
              <w:pStyle w:val="Barvniseznampoudarek11"/>
              <w:numPr>
                <w:ilvl w:val="0"/>
                <w:numId w:val="17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is familiar with the tasks of preschool pedagogy;</w:t>
            </w:r>
          </w:p>
          <w:p w:rsidR="00EB0FA9" w:rsidRPr="00633978" w:rsidRDefault="00EB0FA9" w:rsidP="00EB0FA9">
            <w:pPr>
              <w:pStyle w:val="Barvniseznampoudarek11"/>
              <w:numPr>
                <w:ilvl w:val="0"/>
                <w:numId w:val="17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knows and analyse the key factors that influence changing educational concepts and quality of preschool education;</w:t>
            </w:r>
          </w:p>
          <w:p w:rsidR="00EB0FA9" w:rsidRPr="00633978" w:rsidRDefault="00EB0FA9" w:rsidP="00EB0FA9">
            <w:pPr>
              <w:pStyle w:val="Barvniseznampoudarek11"/>
              <w:numPr>
                <w:ilvl w:val="0"/>
                <w:numId w:val="17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knows the importance of family education and organised preschool education and the importance of partnerships between them;</w:t>
            </w:r>
          </w:p>
          <w:p w:rsidR="00EB0FA9" w:rsidRPr="00633978" w:rsidRDefault="00EB0FA9" w:rsidP="00EB0FA9">
            <w:pPr>
              <w:pStyle w:val="Barvniseznampoudarek11"/>
              <w:numPr>
                <w:ilvl w:val="0"/>
                <w:numId w:val="17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gramStart"/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links</w:t>
            </w:r>
            <w:proofErr w:type="gramEnd"/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and use their theoretical and practical knowledge in the planning, implementation and monitoring of the education process.</w:t>
            </w:r>
          </w:p>
          <w:p w:rsidR="00EB0FA9" w:rsidRPr="00633978" w:rsidRDefault="00EB0FA9" w:rsidP="005C6943">
            <w:pPr>
              <w:pStyle w:val="Barvniseznampoudarek11"/>
              <w:ind w:left="0"/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:rsidR="00EB0FA9" w:rsidRPr="00633978" w:rsidRDefault="00EB0FA9" w:rsidP="005C6943">
            <w:pPr>
              <w:pStyle w:val="Barvniseznampoudarek11"/>
              <w:ind w:left="0"/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:rsidR="00EB0FA9" w:rsidRPr="00633978" w:rsidRDefault="00EB0FA9" w:rsidP="005C694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Style w:val="normaltextrun"/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Application</w:t>
            </w:r>
            <w:r w:rsidRPr="00633978">
              <w:rPr>
                <w:rStyle w:val="normaltextrun"/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  <w:r w:rsidRPr="00633978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:rsidR="00EB0FA9" w:rsidRPr="00633978" w:rsidRDefault="00EB0FA9" w:rsidP="005C694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Style w:val="normaltextrun"/>
                <w:rFonts w:asciiTheme="minorHAnsi" w:hAnsiTheme="minorHAnsi" w:cstheme="minorHAnsi"/>
                <w:sz w:val="22"/>
                <w:szCs w:val="22"/>
                <w:lang w:val="en-GB"/>
              </w:rPr>
              <w:t>The student:</w:t>
            </w:r>
            <w:r w:rsidRPr="00633978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:rsidR="00EB0FA9" w:rsidRPr="00633978" w:rsidRDefault="00EB0FA9" w:rsidP="00EB0FA9">
            <w:pPr>
              <w:pStyle w:val="Barvniseznampoudarek11"/>
              <w:numPr>
                <w:ilvl w:val="0"/>
                <w:numId w:val="17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links and use their theoretical and practical knowledge in the planning, implementation and monitoring of the education process;</w:t>
            </w:r>
          </w:p>
          <w:p w:rsidR="00EB0FA9" w:rsidRPr="00633978" w:rsidRDefault="00EB0FA9" w:rsidP="00EB0FA9">
            <w:pPr>
              <w:pStyle w:val="Barvniseznampoudarek11"/>
              <w:numPr>
                <w:ilvl w:val="0"/>
                <w:numId w:val="17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gramStart"/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knows</w:t>
            </w:r>
            <w:proofErr w:type="gramEnd"/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and uses appropriate digital technology (online tolls for communication and document sharing – cloud-based collaborative writing) for professional collaboration and development, development of new digital content, engagement with families and the community.</w:t>
            </w:r>
          </w:p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lang w:val="en-GB"/>
              </w:rPr>
            </w:pPr>
          </w:p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lang w:val="en-GB"/>
              </w:rPr>
            </w:pPr>
          </w:p>
          <w:p w:rsidR="00EB0FA9" w:rsidRPr="00633978" w:rsidRDefault="00EB0FA9" w:rsidP="005C694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Style w:val="normaltextrun"/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Reflection</w:t>
            </w:r>
            <w:r w:rsidRPr="00633978">
              <w:rPr>
                <w:rStyle w:val="normaltextrun"/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  <w:r w:rsidRPr="00633978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:rsidR="00EB0FA9" w:rsidRPr="00633978" w:rsidRDefault="00EB0FA9" w:rsidP="005C6943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Style w:val="normaltextrun"/>
                <w:rFonts w:asciiTheme="minorHAnsi" w:hAnsiTheme="minorHAnsi" w:cstheme="minorHAnsi"/>
                <w:sz w:val="22"/>
                <w:szCs w:val="22"/>
                <w:lang w:val="en-GB"/>
              </w:rPr>
              <w:t>The student:</w:t>
            </w:r>
            <w:r w:rsidRPr="00633978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:rsidR="00EB0FA9" w:rsidRPr="00633978" w:rsidRDefault="00EB0FA9" w:rsidP="00EB0FA9">
            <w:pPr>
              <w:pStyle w:val="Barvniseznampoudarek11"/>
              <w:numPr>
                <w:ilvl w:val="0"/>
                <w:numId w:val="17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gramStart"/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self-reflectively</w:t>
            </w:r>
            <w:proofErr w:type="gramEnd"/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and critically deliberates on her/his skills, knowledge and behaviour, looking for expert evidence and arguments for her/his interpretation and identifies the need for knowledge.</w:t>
            </w:r>
          </w:p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lang w:val="en-GB"/>
              </w:rPr>
            </w:pPr>
          </w:p>
        </w:tc>
      </w:tr>
      <w:tr w:rsidR="00EB0FA9" w:rsidRPr="00633978" w:rsidTr="005C6943">
        <w:trPr>
          <w:gridAfter w:val="1"/>
          <w:wAfter w:w="9" w:type="dxa"/>
          <w:trHeight w:val="68"/>
        </w:trPr>
        <w:tc>
          <w:tcPr>
            <w:tcW w:w="3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59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lang w:val="en-GB"/>
              </w:rPr>
            </w:pPr>
          </w:p>
        </w:tc>
      </w:tr>
      <w:tr w:rsidR="00EB0FA9" w:rsidRPr="00633978" w:rsidTr="005C6943">
        <w:trPr>
          <w:gridAfter w:val="1"/>
          <w:wAfter w:w="9" w:type="dxa"/>
          <w:trHeight w:val="300"/>
        </w:trPr>
        <w:tc>
          <w:tcPr>
            <w:tcW w:w="3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Metode poučevanja in učenja:</w:t>
            </w:r>
          </w:p>
        </w:tc>
        <w:tc>
          <w:tcPr>
            <w:tcW w:w="425" w:type="dxa"/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5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  <w:lang w:val="en-GB"/>
              </w:rPr>
            </w:pPr>
          </w:p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  <w:lang w:val="en-GB"/>
              </w:rPr>
            </w:pPr>
            <w:r w:rsidRPr="00633978">
              <w:rPr>
                <w:rFonts w:cstheme="minorHAnsi"/>
                <w:b/>
                <w:lang w:val="en-GB"/>
              </w:rPr>
              <w:t>Learning and teaching methods:</w:t>
            </w:r>
          </w:p>
        </w:tc>
      </w:tr>
      <w:tr w:rsidR="00EB0FA9" w:rsidRPr="00633978" w:rsidTr="005C6943">
        <w:trPr>
          <w:gridAfter w:val="1"/>
          <w:wAfter w:w="9" w:type="dxa"/>
          <w:trHeight w:val="693"/>
        </w:trPr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A9" w:rsidRPr="00633978" w:rsidRDefault="00EB0FA9" w:rsidP="00EB0FA9">
            <w:pPr>
              <w:numPr>
                <w:ilvl w:val="0"/>
                <w:numId w:val="12"/>
              </w:numPr>
              <w:tabs>
                <w:tab w:val="clear" w:pos="720"/>
                <w:tab w:val="left" w:pos="709"/>
              </w:tabs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 xml:space="preserve">Izhodišče učenja in poučevanja so interaktivne metode poučevanja, organizirane po načelih ERR pristopa (evokacija, realizacija, refleksija), z vključevanjem digitalne tehnologije (npr. e-učilnica, videokonferenčni sistem, spletne platforme). </w:t>
            </w:r>
          </w:p>
          <w:p w:rsidR="00EB0FA9" w:rsidRPr="00633978" w:rsidRDefault="00EB0FA9" w:rsidP="00EB0FA9">
            <w:pPr>
              <w:pStyle w:val="Barvniseznampoudarek11"/>
              <w:numPr>
                <w:ilvl w:val="0"/>
                <w:numId w:val="12"/>
              </w:numPr>
              <w:tabs>
                <w:tab w:val="clear" w:pos="720"/>
                <w:tab w:val="left" w:pos="709"/>
              </w:tabs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Poučevanje bo temeljilo na usklajevanju predvidenih učnih dosežkov in spoznavnih pobud študentov.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A9" w:rsidRPr="00633978" w:rsidRDefault="00EB0FA9" w:rsidP="00EB0FA9">
            <w:pPr>
              <w:pStyle w:val="Barvniseznampoudarek11"/>
              <w:numPr>
                <w:ilvl w:val="0"/>
                <w:numId w:val="1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Learning and teaching is based on interactive methods organised on the principles of ERR (evocation, realization, reflection) approach by using digital technologies (e-classroom, video conferencing system, online tolls).</w:t>
            </w:r>
          </w:p>
          <w:p w:rsidR="00EB0FA9" w:rsidRPr="00633978" w:rsidRDefault="00EB0FA9" w:rsidP="00EB0FA9">
            <w:pPr>
              <w:pStyle w:val="Barvniseznampoudarek11"/>
              <w:numPr>
                <w:ilvl w:val="0"/>
                <w:numId w:val="1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Teaching </w:t>
            </w:r>
            <w:proofErr w:type="gramStart"/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will be based</w:t>
            </w:r>
            <w:proofErr w:type="gramEnd"/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on the coordination of intended learning outcomes and students’ cognitive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intiatives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</w:p>
          <w:p w:rsidR="00EB0FA9" w:rsidRPr="00633978" w:rsidRDefault="00EB0FA9" w:rsidP="005C6943">
            <w:pPr>
              <w:pStyle w:val="Barvniseznampoudarek11"/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:rsidR="00EB0FA9" w:rsidRPr="00633978" w:rsidRDefault="00EB0FA9" w:rsidP="005C6943">
            <w:pPr>
              <w:pStyle w:val="Barvniseznampoudarek11"/>
              <w:ind w:left="0"/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EB0FA9" w:rsidRPr="00633978" w:rsidTr="005C6943">
        <w:trPr>
          <w:trHeight w:val="300"/>
        </w:trPr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Načini ocenjevanja: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proofErr w:type="spellStart"/>
            <w:r w:rsidRPr="00633978">
              <w:rPr>
                <w:rFonts w:cstheme="minorHAnsi"/>
                <w:lang w:val="en-GB"/>
              </w:rPr>
              <w:t>Delež</w:t>
            </w:r>
            <w:proofErr w:type="spellEnd"/>
            <w:r w:rsidRPr="00633978">
              <w:rPr>
                <w:rFonts w:cstheme="minorHAnsi"/>
                <w:lang w:val="en-GB"/>
              </w:rPr>
              <w:t xml:space="preserve"> (v %) /</w:t>
            </w:r>
          </w:p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Weight (in %)</w:t>
            </w:r>
          </w:p>
        </w:tc>
        <w:tc>
          <w:tcPr>
            <w:tcW w:w="40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  <w:lang w:val="en-GB"/>
              </w:rPr>
            </w:pPr>
          </w:p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  <w:lang w:val="en-GB"/>
              </w:rPr>
            </w:pPr>
            <w:r w:rsidRPr="00633978">
              <w:rPr>
                <w:rFonts w:cstheme="minorHAnsi"/>
                <w:b/>
                <w:lang w:val="en-GB"/>
              </w:rPr>
              <w:t>Assessment:</w:t>
            </w:r>
          </w:p>
        </w:tc>
      </w:tr>
      <w:tr w:rsidR="00EB0FA9" w:rsidRPr="00633978" w:rsidTr="005C6943">
        <w:trPr>
          <w:trHeight w:val="41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Način (pisni izpit, ustno izpraševanje, naloge, projekt):</w:t>
            </w:r>
          </w:p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</w:rPr>
            </w:pPr>
          </w:p>
          <w:p w:rsidR="00EB0FA9" w:rsidRPr="00633978" w:rsidRDefault="00EB0FA9" w:rsidP="00EB0FA9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lang w:val="it-IT"/>
              </w:rPr>
            </w:pPr>
            <w:r w:rsidRPr="00633978">
              <w:rPr>
                <w:rFonts w:cstheme="minorHAnsi"/>
              </w:rPr>
              <w:t xml:space="preserve">Poročilo in kritična refleksija dejavnosti pri integrirani praksi, </w:t>
            </w:r>
            <w:proofErr w:type="spellStart"/>
            <w:r w:rsidRPr="00633978">
              <w:rPr>
                <w:rFonts w:cstheme="minorHAnsi"/>
              </w:rPr>
              <w:t>portfolio</w:t>
            </w:r>
            <w:proofErr w:type="spellEnd"/>
            <w:r w:rsidRPr="00633978">
              <w:rPr>
                <w:rFonts w:cstheme="minorHAnsi"/>
              </w:rPr>
              <w:t>;</w:t>
            </w:r>
          </w:p>
          <w:p w:rsidR="00EB0FA9" w:rsidRPr="00633978" w:rsidRDefault="00EB0FA9" w:rsidP="00EB0FA9">
            <w:pPr>
              <w:numPr>
                <w:ilvl w:val="0"/>
                <w:numId w:val="13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pisni ali ustni izpit.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0FA9" w:rsidRPr="00633978" w:rsidRDefault="00EB0FA9" w:rsidP="005C6943">
            <w:pPr>
              <w:spacing w:after="0" w:line="240" w:lineRule="auto"/>
              <w:jc w:val="center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30 %;</w:t>
            </w:r>
          </w:p>
          <w:p w:rsidR="00EB0FA9" w:rsidRPr="00633978" w:rsidRDefault="00EB0FA9" w:rsidP="005C6943">
            <w:pPr>
              <w:spacing w:after="0" w:line="240" w:lineRule="auto"/>
              <w:jc w:val="center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70 %.</w:t>
            </w:r>
          </w:p>
        </w:tc>
        <w:tc>
          <w:tcPr>
            <w:tcW w:w="4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Type (examination, oral, coursework, project):</w:t>
            </w:r>
          </w:p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lang w:val="en-GB"/>
              </w:rPr>
            </w:pPr>
          </w:p>
          <w:p w:rsidR="00EB0FA9" w:rsidRPr="00633978" w:rsidRDefault="00EB0FA9" w:rsidP="00EB0FA9">
            <w:pPr>
              <w:pStyle w:val="Barvniseznampoudarek11"/>
              <w:numPr>
                <w:ilvl w:val="0"/>
                <w:numId w:val="18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Report and critical reflection of the activities in integrated teaching practice, portfolio;</w:t>
            </w:r>
          </w:p>
          <w:p w:rsidR="00EB0FA9" w:rsidRPr="00633978" w:rsidRDefault="00EB0FA9" w:rsidP="00EB0FA9">
            <w:pPr>
              <w:pStyle w:val="Barvniseznampoudarek11"/>
              <w:numPr>
                <w:ilvl w:val="0"/>
                <w:numId w:val="18"/>
              </w:numPr>
              <w:contextualSpacing w:val="0"/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proofErr w:type="gramStart"/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written</w:t>
            </w:r>
            <w:proofErr w:type="gramEnd"/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or oral exam.</w:t>
            </w:r>
          </w:p>
        </w:tc>
      </w:tr>
      <w:tr w:rsidR="00EB0FA9" w:rsidRPr="00633978" w:rsidTr="005C6943">
        <w:trPr>
          <w:trHeight w:val="300"/>
        </w:trPr>
        <w:tc>
          <w:tcPr>
            <w:tcW w:w="899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 xml:space="preserve">Reference nosilca / </w:t>
            </w:r>
            <w:proofErr w:type="spellStart"/>
            <w:r w:rsidRPr="00633978">
              <w:rPr>
                <w:rFonts w:cstheme="minorHAnsi"/>
                <w:b/>
              </w:rPr>
              <w:t>Lecturer's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references</w:t>
            </w:r>
            <w:proofErr w:type="spellEnd"/>
            <w:r w:rsidRPr="00633978">
              <w:rPr>
                <w:rFonts w:cstheme="minorHAnsi"/>
                <w:b/>
              </w:rPr>
              <w:t xml:space="preserve">: </w:t>
            </w:r>
          </w:p>
        </w:tc>
      </w:tr>
      <w:tr w:rsidR="00EB0FA9" w:rsidRPr="00633978" w:rsidTr="005C6943">
        <w:trPr>
          <w:trHeight w:val="551"/>
        </w:trPr>
        <w:tc>
          <w:tcPr>
            <w:tcW w:w="89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0FA9" w:rsidRPr="00633978" w:rsidRDefault="00EB0FA9" w:rsidP="00EB0FA9">
            <w:pPr>
              <w:pStyle w:val="Barvniseznampoudarek11"/>
              <w:numPr>
                <w:ilvl w:val="0"/>
                <w:numId w:val="19"/>
              </w:numPr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</w:pPr>
            <w:r w:rsidRPr="00EB0FA9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it-IT"/>
              </w:rPr>
              <w:t xml:space="preserve">Rutar, S. (2013). Sociokulturni pristop pri spremljanju otrokovega razvoja in učenja v vrtcu.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Revija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 za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elementarno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izobraževanje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, 6(1), 105</w:t>
            </w:r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–</w:t>
            </w:r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118.</w:t>
            </w:r>
          </w:p>
          <w:p w:rsidR="00EB0FA9" w:rsidRPr="00633978" w:rsidRDefault="00EB0FA9" w:rsidP="00EB0FA9">
            <w:pPr>
              <w:pStyle w:val="Barvniseznampoudarek11"/>
              <w:numPr>
                <w:ilvl w:val="0"/>
                <w:numId w:val="19"/>
              </w:numPr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</w:pPr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Rutar, S. (2013).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Poti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 do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participacije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otrok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 v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vzgoji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. Koper: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Univerza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na</w:t>
            </w:r>
            <w:proofErr w:type="spellEnd"/>
            <w:proofErr w:type="gram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Primorskem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Znanstveno-raziskovalno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središče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Univerzitetna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založba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Annales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. </w:t>
            </w:r>
          </w:p>
          <w:p w:rsidR="00EB0FA9" w:rsidRPr="00633978" w:rsidRDefault="00EB0FA9" w:rsidP="00EB0FA9">
            <w:pPr>
              <w:pStyle w:val="Barvniseznampoudarek11"/>
              <w:numPr>
                <w:ilvl w:val="0"/>
                <w:numId w:val="19"/>
              </w:numPr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</w:pPr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Rutar, S. (2011).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Razred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skupina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otrok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kot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učeča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 se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skupnost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. V B. Borota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idr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. (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ur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.), Social Cohesion Education (str. 171</w:t>
            </w:r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–</w:t>
            </w:r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184). Horlivka: Horlivka State Pedagogical Institute for Foreign Languages.</w:t>
            </w:r>
          </w:p>
          <w:p w:rsidR="00EB0FA9" w:rsidRPr="00633978" w:rsidRDefault="00EB0FA9" w:rsidP="00EB0FA9">
            <w:pPr>
              <w:pStyle w:val="Barvniseznampoudarek11"/>
              <w:numPr>
                <w:ilvl w:val="0"/>
                <w:numId w:val="19"/>
              </w:numPr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</w:pPr>
            <w:r w:rsidRPr="00EB0FA9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it-IT"/>
              </w:rPr>
              <w:t xml:space="preserve">Rutar, S. (2021). Problematizacija vloge organizirane predšolske vzgoje v Sloveniji v času covida-19. </w:t>
            </w:r>
            <w:proofErr w:type="spellStart"/>
            <w:r w:rsidRPr="00633978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</w:rPr>
              <w:t>Sodobna</w:t>
            </w:r>
            <w:proofErr w:type="spellEnd"/>
            <w:r w:rsidRPr="00633978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33978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</w:rPr>
              <w:t>Pedagogika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, </w:t>
            </w:r>
            <w:r w:rsidRPr="00633978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</w:rPr>
              <w:t>72</w:t>
            </w:r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(3), 66–83.</w:t>
            </w:r>
          </w:p>
          <w:p w:rsidR="00EB0FA9" w:rsidRPr="00633978" w:rsidRDefault="00EB0FA9" w:rsidP="00EB0FA9">
            <w:pPr>
              <w:pStyle w:val="Barvniseznampoudarek11"/>
              <w:numPr>
                <w:ilvl w:val="0"/>
                <w:numId w:val="19"/>
              </w:numPr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</w:pPr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Rutar, S. (2019).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Celovit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enovit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sistem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predšolske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vzgoje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 z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integracijo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vzgojno-izobraževalne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zdravstvene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socialne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dimenzije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. V S. Čotar Konrad, B. Borota, S. Rutar, K. Drljić in G. Jelovčan (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ur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.), </w:t>
            </w:r>
            <w:proofErr w:type="spellStart"/>
            <w:r w:rsidRPr="00633978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</w:rPr>
              <w:t>Vzgoja</w:t>
            </w:r>
            <w:proofErr w:type="spellEnd"/>
            <w:r w:rsidRPr="00633978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633978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</w:rPr>
              <w:t>izobraževanje</w:t>
            </w:r>
            <w:proofErr w:type="spellEnd"/>
            <w:r w:rsidRPr="00633978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33978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</w:rPr>
              <w:t>predšolskih</w:t>
            </w:r>
            <w:proofErr w:type="spellEnd"/>
            <w:r w:rsidRPr="00633978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33978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</w:rPr>
              <w:t>otrok</w:t>
            </w:r>
            <w:proofErr w:type="spellEnd"/>
            <w:r w:rsidRPr="00633978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33978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</w:rPr>
              <w:t>prvega</w:t>
            </w:r>
            <w:proofErr w:type="spellEnd"/>
            <w:r w:rsidRPr="00633978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33978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</w:rPr>
              <w:t>starostnega</w:t>
            </w:r>
            <w:proofErr w:type="spellEnd"/>
            <w:r w:rsidRPr="00633978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33978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</w:rPr>
              <w:t>obdobja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 (str. 9–24). Koper: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Založba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Univerze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na</w:t>
            </w:r>
            <w:proofErr w:type="spellEnd"/>
            <w:proofErr w:type="gram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Primorskem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.</w:t>
            </w:r>
          </w:p>
        </w:tc>
      </w:tr>
    </w:tbl>
    <w:p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D5D24"/>
    <w:multiLevelType w:val="hybridMultilevel"/>
    <w:tmpl w:val="DCD0B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D942A2"/>
    <w:multiLevelType w:val="hybridMultilevel"/>
    <w:tmpl w:val="E28E24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D0CE9"/>
    <w:multiLevelType w:val="hybridMultilevel"/>
    <w:tmpl w:val="113224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E259D7"/>
    <w:multiLevelType w:val="hybridMultilevel"/>
    <w:tmpl w:val="9CF4E28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850670"/>
    <w:multiLevelType w:val="hybridMultilevel"/>
    <w:tmpl w:val="4E48A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E6620E"/>
    <w:multiLevelType w:val="hybridMultilevel"/>
    <w:tmpl w:val="EE6094E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7542C0"/>
    <w:multiLevelType w:val="hybridMultilevel"/>
    <w:tmpl w:val="161460C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B425D"/>
    <w:multiLevelType w:val="hybridMultilevel"/>
    <w:tmpl w:val="F09AD91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EE7880"/>
    <w:multiLevelType w:val="hybridMultilevel"/>
    <w:tmpl w:val="31B416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441FB3"/>
    <w:multiLevelType w:val="hybridMultilevel"/>
    <w:tmpl w:val="9A5E9F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6A49FA"/>
    <w:multiLevelType w:val="hybridMultilevel"/>
    <w:tmpl w:val="75C43F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C02BAA"/>
    <w:multiLevelType w:val="hybridMultilevel"/>
    <w:tmpl w:val="02802E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697FDA"/>
    <w:multiLevelType w:val="multilevel"/>
    <w:tmpl w:val="3B6C1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F504506"/>
    <w:multiLevelType w:val="hybridMultilevel"/>
    <w:tmpl w:val="7F6E08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991C90"/>
    <w:multiLevelType w:val="hybridMultilevel"/>
    <w:tmpl w:val="D9426A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D93978"/>
    <w:multiLevelType w:val="hybridMultilevel"/>
    <w:tmpl w:val="D754366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FE169E"/>
    <w:multiLevelType w:val="hybridMultilevel"/>
    <w:tmpl w:val="E438DB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7B427B"/>
    <w:multiLevelType w:val="hybridMultilevel"/>
    <w:tmpl w:val="42BE0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8567A0"/>
    <w:multiLevelType w:val="hybridMultilevel"/>
    <w:tmpl w:val="57A4C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16"/>
  </w:num>
  <w:num w:numId="4">
    <w:abstractNumId w:val="13"/>
  </w:num>
  <w:num w:numId="5">
    <w:abstractNumId w:val="11"/>
  </w:num>
  <w:num w:numId="6">
    <w:abstractNumId w:val="1"/>
  </w:num>
  <w:num w:numId="7">
    <w:abstractNumId w:val="9"/>
  </w:num>
  <w:num w:numId="8">
    <w:abstractNumId w:val="5"/>
  </w:num>
  <w:num w:numId="9">
    <w:abstractNumId w:val="15"/>
  </w:num>
  <w:num w:numId="10">
    <w:abstractNumId w:val="7"/>
  </w:num>
  <w:num w:numId="11">
    <w:abstractNumId w:val="8"/>
  </w:num>
  <w:num w:numId="12">
    <w:abstractNumId w:val="12"/>
  </w:num>
  <w:num w:numId="13">
    <w:abstractNumId w:val="3"/>
  </w:num>
  <w:num w:numId="14">
    <w:abstractNumId w:val="0"/>
  </w:num>
  <w:num w:numId="15">
    <w:abstractNumId w:val="18"/>
  </w:num>
  <w:num w:numId="16">
    <w:abstractNumId w:val="4"/>
  </w:num>
  <w:num w:numId="17">
    <w:abstractNumId w:val="10"/>
  </w:num>
  <w:num w:numId="18">
    <w:abstractNumId w:val="2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FA9"/>
    <w:rsid w:val="0005244A"/>
    <w:rsid w:val="000A3FF5"/>
    <w:rsid w:val="00101D40"/>
    <w:rsid w:val="00115671"/>
    <w:rsid w:val="001E1204"/>
    <w:rsid w:val="00206060"/>
    <w:rsid w:val="00235D36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651570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EB0FA9"/>
    <w:rsid w:val="00EC44CD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5B7ABD-FFAE-4F89-93E5-2F6DB1B8D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B0FA9"/>
    <w:rPr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ormaltextrun">
    <w:name w:val="normaltextrun"/>
    <w:basedOn w:val="Privzetapisavaodstavka"/>
    <w:rsid w:val="00EB0FA9"/>
  </w:style>
  <w:style w:type="paragraph" w:customStyle="1" w:styleId="paragraph">
    <w:name w:val="paragraph"/>
    <w:basedOn w:val="Navaden"/>
    <w:rsid w:val="00EB0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op">
    <w:name w:val="eop"/>
    <w:basedOn w:val="Privzetapisavaodstavka"/>
    <w:rsid w:val="00EB0FA9"/>
  </w:style>
  <w:style w:type="paragraph" w:styleId="Odstavekseznama">
    <w:name w:val="List Paragraph"/>
    <w:basedOn w:val="Navaden"/>
    <w:link w:val="OdstavekseznamaZnak"/>
    <w:uiPriority w:val="34"/>
    <w:qFormat/>
    <w:rsid w:val="00EB0FA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EB0FA9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customStyle="1" w:styleId="Vnos">
    <w:name w:val="Vnos"/>
    <w:basedOn w:val="Navaden"/>
    <w:rsid w:val="00EB0FA9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Barvniseznampoudarek11">
    <w:name w:val="Barvni seznam – poudarek 11"/>
    <w:basedOn w:val="Navaden"/>
    <w:uiPriority w:val="34"/>
    <w:qFormat/>
    <w:rsid w:val="00EB0FA9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  <w:lang w:eastAsia="sl-SI"/>
    </w:rPr>
  </w:style>
  <w:style w:type="paragraph" w:customStyle="1" w:styleId="Besedilo">
    <w:name w:val="Besedilo"/>
    <w:basedOn w:val="Telobesedila"/>
    <w:rsid w:val="00EB0FA9"/>
    <w:pPr>
      <w:spacing w:after="240" w:line="240" w:lineRule="auto"/>
      <w:jc w:val="both"/>
    </w:pPr>
    <w:rPr>
      <w:rFonts w:ascii="Times New Roman" w:eastAsia="Times New Roman" w:hAnsi="Times New Roman" w:cs="Times New Roman"/>
      <w:lang w:eastAsia="sl-SI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EB0FA9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EB0FA9"/>
    <w:rPr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387E27BA-8200-4815-8558-C423A41E7307}"/>
</file>

<file path=customXml/itemProps2.xml><?xml version="1.0" encoding="utf-8"?>
<ds:datastoreItem xmlns:ds="http://schemas.openxmlformats.org/officeDocument/2006/customXml" ds:itemID="{17C8109C-E13F-44DF-B794-328A0700C05C}"/>
</file>

<file path=customXml/itemProps3.xml><?xml version="1.0" encoding="utf-8"?>
<ds:datastoreItem xmlns:ds="http://schemas.openxmlformats.org/officeDocument/2006/customXml" ds:itemID="{9325E878-D69B-4238-B8CB-A5029438AAB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2113</Words>
  <Characters>12046</Characters>
  <Application>Microsoft Office Word</Application>
  <DocSecurity>0</DocSecurity>
  <Lines>100</Lines>
  <Paragraphs>28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2024-03-11T10:16:00Z</dcterms:created>
  <dcterms:modified xsi:type="dcterms:W3CDTF">2024-03-11T10:16:00Z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16408800</vt:r8>
  </property>
  <property fmtid="{D5CDD505-2E9C-101B-9397-08002B2CF9AE}" pid="4" name="MediaServiceImageTags">
    <vt:lpwstr/>
  </property>
</Properties>
</file>